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09A6A" w14:textId="77777777" w:rsidR="00BC3A30" w:rsidRPr="008C41AB" w:rsidRDefault="00A41E98" w:rsidP="00737CB6">
      <w:pPr>
        <w:pStyle w:val="NoSpacing"/>
        <w:ind w:firstLine="0"/>
        <w:jc w:val="both"/>
        <w:rPr>
          <w:rFonts w:ascii="Times New Roman" w:hAnsi="Times New Roman"/>
          <w:sz w:val="23"/>
          <w:szCs w:val="24"/>
        </w:rPr>
      </w:pPr>
      <w:r w:rsidRPr="008C41AB">
        <w:rPr>
          <w:rFonts w:ascii="Times New Roman" w:hAnsi="Times New Roman"/>
          <w:b/>
          <w:sz w:val="23"/>
          <w:szCs w:val="24"/>
        </w:rPr>
        <w:t xml:space="preserve">Purpose:  </w:t>
      </w:r>
      <w:r w:rsidRPr="008C41AB">
        <w:rPr>
          <w:rFonts w:ascii="Times New Roman" w:hAnsi="Times New Roman"/>
          <w:sz w:val="23"/>
          <w:szCs w:val="24"/>
        </w:rPr>
        <w:t>The Workforce Development Board SDA-83, Inc. is committed to ensuring nondiscrimination and equal opportunity in all programs, services, activities and employment.</w:t>
      </w:r>
    </w:p>
    <w:p w14:paraId="31E0A210" w14:textId="77777777" w:rsidR="00A41E98" w:rsidRPr="008C41AB" w:rsidRDefault="00A41E98" w:rsidP="00737CB6">
      <w:pPr>
        <w:pStyle w:val="NoSpacing"/>
        <w:ind w:firstLine="0"/>
        <w:jc w:val="both"/>
        <w:rPr>
          <w:rFonts w:ascii="Times New Roman" w:hAnsi="Times New Roman"/>
          <w:sz w:val="23"/>
          <w:szCs w:val="24"/>
        </w:rPr>
      </w:pPr>
    </w:p>
    <w:p w14:paraId="11B5FEB8" w14:textId="77777777" w:rsidR="00A41E98" w:rsidRPr="008C41AB" w:rsidRDefault="00A41E98" w:rsidP="00737CB6">
      <w:pPr>
        <w:pStyle w:val="NoSpacing"/>
        <w:ind w:firstLine="0"/>
        <w:jc w:val="both"/>
        <w:rPr>
          <w:rFonts w:ascii="Times New Roman" w:hAnsi="Times New Roman"/>
          <w:sz w:val="23"/>
          <w:szCs w:val="24"/>
        </w:rPr>
      </w:pPr>
      <w:r w:rsidRPr="008C41AB">
        <w:rPr>
          <w:rFonts w:ascii="Times New Roman" w:hAnsi="Times New Roman"/>
          <w:b/>
          <w:sz w:val="23"/>
          <w:szCs w:val="24"/>
        </w:rPr>
        <w:t xml:space="preserve">References:  </w:t>
      </w:r>
    </w:p>
    <w:p w14:paraId="0DF98BD6" w14:textId="77777777" w:rsidR="00A41E98" w:rsidRPr="008C41AB" w:rsidRDefault="00A41E98" w:rsidP="00737CB6">
      <w:pPr>
        <w:pStyle w:val="NoSpacing"/>
        <w:numPr>
          <w:ilvl w:val="0"/>
          <w:numId w:val="28"/>
        </w:numPr>
        <w:jc w:val="both"/>
        <w:rPr>
          <w:rFonts w:ascii="Times New Roman" w:hAnsi="Times New Roman"/>
          <w:sz w:val="23"/>
          <w:szCs w:val="24"/>
        </w:rPr>
      </w:pPr>
      <w:r w:rsidRPr="008C41AB">
        <w:rPr>
          <w:rFonts w:ascii="Times New Roman" w:hAnsi="Times New Roman"/>
          <w:sz w:val="23"/>
          <w:szCs w:val="24"/>
        </w:rPr>
        <w:t>Workforce Innovation and Opportunity Act (WIOA) Section 188</w:t>
      </w:r>
    </w:p>
    <w:p w14:paraId="3976484D" w14:textId="77777777" w:rsidR="00A41E98" w:rsidRPr="008C41AB" w:rsidRDefault="00A41E98" w:rsidP="00737CB6">
      <w:pPr>
        <w:pStyle w:val="NoSpacing"/>
        <w:numPr>
          <w:ilvl w:val="0"/>
          <w:numId w:val="28"/>
        </w:numPr>
        <w:jc w:val="both"/>
        <w:rPr>
          <w:rFonts w:ascii="Times New Roman" w:hAnsi="Times New Roman"/>
          <w:sz w:val="23"/>
          <w:szCs w:val="24"/>
        </w:rPr>
      </w:pPr>
      <w:r w:rsidRPr="008C41AB">
        <w:rPr>
          <w:rFonts w:ascii="Times New Roman" w:hAnsi="Times New Roman"/>
          <w:sz w:val="23"/>
          <w:szCs w:val="24"/>
        </w:rPr>
        <w:t>Title 29 Code of Federal Regulations (CFR) Part 37</w:t>
      </w:r>
    </w:p>
    <w:p w14:paraId="09C092F9" w14:textId="77777777" w:rsidR="00A41E98" w:rsidRPr="008C41AB" w:rsidRDefault="00A41E98" w:rsidP="00737CB6">
      <w:pPr>
        <w:pStyle w:val="NoSpacing"/>
        <w:numPr>
          <w:ilvl w:val="0"/>
          <w:numId w:val="28"/>
        </w:numPr>
        <w:jc w:val="both"/>
        <w:rPr>
          <w:rFonts w:ascii="Times New Roman" w:hAnsi="Times New Roman"/>
          <w:sz w:val="23"/>
          <w:szCs w:val="24"/>
        </w:rPr>
      </w:pPr>
      <w:r w:rsidRPr="008C41AB">
        <w:rPr>
          <w:rFonts w:ascii="Times New Roman" w:hAnsi="Times New Roman"/>
          <w:sz w:val="23"/>
          <w:szCs w:val="24"/>
        </w:rPr>
        <w:t>Title 45 Code of Federal Regulations CFR) Part 80</w:t>
      </w:r>
    </w:p>
    <w:p w14:paraId="3BD2FFEC" w14:textId="77777777" w:rsidR="00A41E98" w:rsidRPr="008C41AB" w:rsidRDefault="00A41E98" w:rsidP="00737CB6">
      <w:pPr>
        <w:pStyle w:val="NoSpacing"/>
        <w:numPr>
          <w:ilvl w:val="0"/>
          <w:numId w:val="28"/>
        </w:numPr>
        <w:jc w:val="both"/>
        <w:rPr>
          <w:rFonts w:ascii="Times New Roman" w:hAnsi="Times New Roman"/>
          <w:sz w:val="23"/>
          <w:szCs w:val="24"/>
        </w:rPr>
      </w:pPr>
      <w:r w:rsidRPr="008C41AB">
        <w:rPr>
          <w:rFonts w:ascii="Times New Roman" w:hAnsi="Times New Roman"/>
          <w:sz w:val="23"/>
          <w:szCs w:val="24"/>
        </w:rPr>
        <w:t>Title 45 Code of Federal Regulations (CFR) Part 84</w:t>
      </w:r>
    </w:p>
    <w:p w14:paraId="28B0D3AF" w14:textId="4AB18401" w:rsidR="00A41E98" w:rsidRPr="008C41AB" w:rsidRDefault="00A41E98" w:rsidP="00737CB6">
      <w:pPr>
        <w:pStyle w:val="NoSpacing"/>
        <w:numPr>
          <w:ilvl w:val="0"/>
          <w:numId w:val="28"/>
        </w:numPr>
        <w:jc w:val="both"/>
        <w:rPr>
          <w:rFonts w:ascii="Times New Roman" w:hAnsi="Times New Roman"/>
          <w:sz w:val="23"/>
          <w:szCs w:val="24"/>
        </w:rPr>
      </w:pPr>
      <w:r w:rsidRPr="008C41AB">
        <w:rPr>
          <w:rFonts w:ascii="Times New Roman" w:hAnsi="Times New Roman"/>
          <w:sz w:val="23"/>
          <w:szCs w:val="24"/>
        </w:rPr>
        <w:t xml:space="preserve">Louisiana </w:t>
      </w:r>
      <w:r w:rsidR="00BF58C9" w:rsidRPr="008C41AB">
        <w:rPr>
          <w:rFonts w:ascii="Times New Roman" w:hAnsi="Times New Roman"/>
          <w:sz w:val="23"/>
          <w:szCs w:val="24"/>
        </w:rPr>
        <w:t>Workforce Commission -</w:t>
      </w:r>
      <w:r w:rsidRPr="008C41AB">
        <w:rPr>
          <w:rFonts w:ascii="Times New Roman" w:hAnsi="Times New Roman"/>
          <w:sz w:val="23"/>
          <w:szCs w:val="24"/>
        </w:rPr>
        <w:t xml:space="preserve"> Discrimination Complaint Procedures</w:t>
      </w:r>
    </w:p>
    <w:p w14:paraId="22B596F9" w14:textId="294589E3" w:rsidR="00A41E98" w:rsidRPr="008C41AB" w:rsidRDefault="00A41E98" w:rsidP="00737CB6">
      <w:pPr>
        <w:pStyle w:val="NoSpacing"/>
        <w:ind w:left="720" w:firstLine="0"/>
        <w:jc w:val="both"/>
        <w:rPr>
          <w:rFonts w:ascii="Times New Roman" w:hAnsi="Times New Roman"/>
          <w:sz w:val="23"/>
          <w:szCs w:val="24"/>
        </w:rPr>
      </w:pPr>
      <w:r w:rsidRPr="008C41AB">
        <w:rPr>
          <w:rFonts w:ascii="Times New Roman" w:hAnsi="Times New Roman"/>
          <w:sz w:val="23"/>
          <w:szCs w:val="24"/>
        </w:rPr>
        <w:t xml:space="preserve">Louisiana </w:t>
      </w:r>
      <w:r w:rsidR="00BF58C9" w:rsidRPr="008C41AB">
        <w:rPr>
          <w:rFonts w:ascii="Times New Roman" w:hAnsi="Times New Roman"/>
          <w:sz w:val="23"/>
          <w:szCs w:val="24"/>
        </w:rPr>
        <w:t>Workforce Commission</w:t>
      </w:r>
      <w:r w:rsidRPr="008C41AB">
        <w:rPr>
          <w:rFonts w:ascii="Times New Roman" w:hAnsi="Times New Roman"/>
          <w:sz w:val="23"/>
          <w:szCs w:val="24"/>
        </w:rPr>
        <w:t xml:space="preserve"> Instruction Number 02-01 – Display of EO Posters-Notice on Nondiscrimination and Equal Opportunity</w:t>
      </w:r>
    </w:p>
    <w:p w14:paraId="2B6DA35A" w14:textId="77777777" w:rsidR="00C979D2" w:rsidRPr="008C41AB" w:rsidRDefault="00C979D2" w:rsidP="00737CB6">
      <w:pPr>
        <w:pStyle w:val="NoSpacing"/>
        <w:ind w:firstLine="0"/>
        <w:jc w:val="both"/>
        <w:rPr>
          <w:rFonts w:ascii="Times New Roman" w:hAnsi="Times New Roman"/>
          <w:sz w:val="23"/>
          <w:szCs w:val="24"/>
        </w:rPr>
      </w:pPr>
    </w:p>
    <w:p w14:paraId="282085D2" w14:textId="77777777" w:rsidR="00C979D2" w:rsidRPr="008C41AB" w:rsidRDefault="00C979D2" w:rsidP="00737CB6">
      <w:pPr>
        <w:pStyle w:val="NoSpacing"/>
        <w:ind w:firstLine="0"/>
        <w:jc w:val="both"/>
        <w:rPr>
          <w:rFonts w:ascii="Times New Roman" w:hAnsi="Times New Roman"/>
          <w:b/>
          <w:sz w:val="23"/>
          <w:szCs w:val="24"/>
        </w:rPr>
      </w:pPr>
      <w:r w:rsidRPr="008C41AB">
        <w:rPr>
          <w:rFonts w:ascii="Times New Roman" w:hAnsi="Times New Roman"/>
          <w:b/>
          <w:sz w:val="23"/>
          <w:szCs w:val="24"/>
        </w:rPr>
        <w:t>I</w:t>
      </w:r>
      <w:r w:rsidRPr="008C41AB">
        <w:rPr>
          <w:rFonts w:ascii="Times New Roman" w:hAnsi="Times New Roman"/>
          <w:b/>
          <w:sz w:val="23"/>
          <w:szCs w:val="24"/>
        </w:rPr>
        <w:tab/>
        <w:t>EQUAL OPPORTUNITY POLICY</w:t>
      </w:r>
    </w:p>
    <w:p w14:paraId="02BA7FC4" w14:textId="77777777" w:rsidR="00C979D2" w:rsidRPr="008C41AB" w:rsidRDefault="00C979D2" w:rsidP="00737CB6">
      <w:pPr>
        <w:pStyle w:val="NoSpacing"/>
        <w:ind w:firstLine="0"/>
        <w:jc w:val="both"/>
        <w:rPr>
          <w:rFonts w:ascii="Times New Roman" w:hAnsi="Times New Roman"/>
          <w:sz w:val="23"/>
          <w:szCs w:val="24"/>
        </w:rPr>
      </w:pPr>
    </w:p>
    <w:p w14:paraId="47C437B4" w14:textId="48338BA5" w:rsidR="00A41E98" w:rsidRPr="008C41AB" w:rsidRDefault="00A41E98" w:rsidP="00737CB6">
      <w:pPr>
        <w:pStyle w:val="NoSpacing"/>
        <w:numPr>
          <w:ilvl w:val="0"/>
          <w:numId w:val="29"/>
        </w:numPr>
        <w:jc w:val="both"/>
        <w:rPr>
          <w:rFonts w:ascii="Times New Roman" w:hAnsi="Times New Roman"/>
          <w:sz w:val="23"/>
          <w:szCs w:val="24"/>
        </w:rPr>
      </w:pPr>
      <w:r w:rsidRPr="008C41AB">
        <w:rPr>
          <w:rFonts w:ascii="Times New Roman" w:hAnsi="Times New Roman"/>
          <w:sz w:val="23"/>
          <w:szCs w:val="24"/>
        </w:rPr>
        <w:t xml:space="preserve">The position of the Workforce Development Board SDA-83 Inc. (WDB-83) and its </w:t>
      </w:r>
      <w:r w:rsidR="00BC0209" w:rsidRPr="008C41AB">
        <w:rPr>
          <w:rFonts w:ascii="Times New Roman" w:hAnsi="Times New Roman"/>
          <w:sz w:val="23"/>
          <w:szCs w:val="24"/>
        </w:rPr>
        <w:t>American Job</w:t>
      </w:r>
      <w:r w:rsidRPr="008C41AB">
        <w:rPr>
          <w:rFonts w:ascii="Times New Roman" w:hAnsi="Times New Roman"/>
          <w:sz w:val="23"/>
          <w:szCs w:val="24"/>
        </w:rPr>
        <w:t xml:space="preserve"> Centers is that no individual shall be excluded from participation in, denied the benefits of, subjected to discrimination under, or denied employment in the administration </w:t>
      </w:r>
      <w:r w:rsidR="00BC0209" w:rsidRPr="008C41AB">
        <w:rPr>
          <w:rFonts w:ascii="Times New Roman" w:hAnsi="Times New Roman"/>
          <w:sz w:val="23"/>
          <w:szCs w:val="24"/>
        </w:rPr>
        <w:t>of,</w:t>
      </w:r>
      <w:r w:rsidRPr="008C41AB">
        <w:rPr>
          <w:rFonts w:ascii="Times New Roman" w:hAnsi="Times New Roman"/>
          <w:sz w:val="23"/>
          <w:szCs w:val="24"/>
        </w:rPr>
        <w:t xml:space="preserve"> or in connection with any such program administered by the </w:t>
      </w:r>
      <w:r w:rsidR="004728A1" w:rsidRPr="008C41AB">
        <w:rPr>
          <w:rFonts w:ascii="Times New Roman" w:hAnsi="Times New Roman"/>
          <w:sz w:val="23"/>
          <w:szCs w:val="23"/>
        </w:rPr>
        <w:t>Louisiana Workforce Commission (LWC)</w:t>
      </w:r>
      <w:r w:rsidRPr="008C41AB">
        <w:rPr>
          <w:rFonts w:ascii="Times New Roman" w:hAnsi="Times New Roman"/>
          <w:sz w:val="23"/>
          <w:szCs w:val="24"/>
        </w:rPr>
        <w:t>, because of race, color, religion, sex, national origin, citizenship, age, disability or political affiliation or belief.</w:t>
      </w:r>
    </w:p>
    <w:p w14:paraId="4D99C265" w14:textId="77777777" w:rsidR="00C979D2" w:rsidRPr="008C41AB" w:rsidRDefault="00C979D2" w:rsidP="00737CB6">
      <w:pPr>
        <w:pStyle w:val="NoSpacing"/>
        <w:ind w:left="720" w:firstLine="0"/>
        <w:jc w:val="both"/>
        <w:rPr>
          <w:rFonts w:ascii="Times New Roman" w:hAnsi="Times New Roman"/>
          <w:sz w:val="23"/>
          <w:szCs w:val="24"/>
        </w:rPr>
      </w:pPr>
    </w:p>
    <w:p w14:paraId="1EC36A8B" w14:textId="7C8114E0" w:rsidR="002F3072" w:rsidRPr="008C41AB" w:rsidRDefault="002F3072" w:rsidP="00737CB6">
      <w:pPr>
        <w:pStyle w:val="NoSpacing"/>
        <w:numPr>
          <w:ilvl w:val="0"/>
          <w:numId w:val="29"/>
        </w:numPr>
        <w:jc w:val="both"/>
        <w:rPr>
          <w:rFonts w:ascii="Times New Roman" w:hAnsi="Times New Roman"/>
          <w:sz w:val="23"/>
          <w:szCs w:val="24"/>
        </w:rPr>
      </w:pPr>
      <w:r w:rsidRPr="008C41AB">
        <w:rPr>
          <w:rFonts w:ascii="Times New Roman" w:hAnsi="Times New Roman"/>
          <w:sz w:val="23"/>
          <w:szCs w:val="24"/>
        </w:rPr>
        <w:t>It is the policy of the WDB-83 to insure non-discrimination and equal opportunity in the operation and administration of all programs, services and activities funded in whole or in part with federal funds.</w:t>
      </w:r>
    </w:p>
    <w:p w14:paraId="49DB25C5" w14:textId="77777777" w:rsidR="00C979D2" w:rsidRPr="008C41AB" w:rsidRDefault="00C979D2" w:rsidP="00737CB6">
      <w:pPr>
        <w:pStyle w:val="ListParagraph"/>
        <w:jc w:val="both"/>
        <w:rPr>
          <w:rFonts w:ascii="Times New Roman" w:hAnsi="Times New Roman"/>
          <w:sz w:val="23"/>
          <w:szCs w:val="24"/>
        </w:rPr>
      </w:pPr>
    </w:p>
    <w:p w14:paraId="7744D725" w14:textId="1CF6A6C2" w:rsidR="002F3072" w:rsidRPr="008C41AB" w:rsidRDefault="002F3072" w:rsidP="00737CB6">
      <w:pPr>
        <w:pStyle w:val="NoSpacing"/>
        <w:numPr>
          <w:ilvl w:val="0"/>
          <w:numId w:val="29"/>
        </w:numPr>
        <w:jc w:val="both"/>
        <w:rPr>
          <w:rFonts w:ascii="Times New Roman" w:hAnsi="Times New Roman"/>
          <w:sz w:val="23"/>
          <w:szCs w:val="24"/>
        </w:rPr>
      </w:pPr>
      <w:r w:rsidRPr="008C41AB">
        <w:rPr>
          <w:rFonts w:ascii="Times New Roman" w:hAnsi="Times New Roman"/>
          <w:sz w:val="23"/>
          <w:szCs w:val="24"/>
        </w:rPr>
        <w:t>The WDB-83 is strongly committed to assure that our organization is in full compliance with Title VI and VII of the Civil Rights Act of 1964, as amended; Title</w:t>
      </w:r>
      <w:r w:rsidR="00005423" w:rsidRPr="008C41AB">
        <w:rPr>
          <w:rFonts w:ascii="Times New Roman" w:hAnsi="Times New Roman"/>
          <w:sz w:val="23"/>
          <w:szCs w:val="24"/>
        </w:rPr>
        <w:t xml:space="preserve"> </w:t>
      </w:r>
      <w:r w:rsidRPr="008C41AB">
        <w:rPr>
          <w:rFonts w:ascii="Times New Roman" w:hAnsi="Times New Roman"/>
          <w:sz w:val="23"/>
          <w:szCs w:val="24"/>
        </w:rPr>
        <w:t>IX of the Education Amendments of 1972, the Age Act of 1975, as amended, section 504 for the Rehabilitation Act of 1973, Nontraditional Employment for Women Act of 1991; and section 188 of the Workforce Innovation and Opportunity Act (WIOA).</w:t>
      </w:r>
    </w:p>
    <w:p w14:paraId="131230B1" w14:textId="77777777" w:rsidR="00C979D2" w:rsidRPr="008C41AB" w:rsidRDefault="00C979D2" w:rsidP="00737CB6">
      <w:pPr>
        <w:pStyle w:val="NoSpacing"/>
        <w:ind w:firstLine="0"/>
        <w:jc w:val="both"/>
        <w:rPr>
          <w:rFonts w:ascii="Times New Roman" w:hAnsi="Times New Roman"/>
          <w:sz w:val="23"/>
          <w:szCs w:val="24"/>
        </w:rPr>
      </w:pPr>
    </w:p>
    <w:p w14:paraId="3BE2BFE2" w14:textId="52955F00" w:rsidR="002F3072" w:rsidRPr="008C41AB" w:rsidRDefault="002F3072" w:rsidP="00737CB6">
      <w:pPr>
        <w:pStyle w:val="NoSpacing"/>
        <w:numPr>
          <w:ilvl w:val="0"/>
          <w:numId w:val="29"/>
        </w:numPr>
        <w:jc w:val="both"/>
        <w:rPr>
          <w:rFonts w:ascii="Times New Roman" w:hAnsi="Times New Roman"/>
          <w:sz w:val="23"/>
          <w:szCs w:val="24"/>
        </w:rPr>
      </w:pPr>
      <w:r w:rsidRPr="008C41AB">
        <w:rPr>
          <w:rFonts w:ascii="Times New Roman" w:hAnsi="Times New Roman"/>
          <w:sz w:val="23"/>
          <w:szCs w:val="24"/>
        </w:rPr>
        <w:t>This Local Workforce Development Area (LWDA) will maintain a continuing and critical analysis of internal employment practices, members’ selection procedures and service delivery methods, and will actively uphold goal setting programs which aid in eliminating underutilization of any group represented in our workforce.</w:t>
      </w:r>
    </w:p>
    <w:p w14:paraId="04E802D1" w14:textId="77777777" w:rsidR="00C979D2" w:rsidRPr="008C41AB" w:rsidRDefault="00C979D2" w:rsidP="00737CB6">
      <w:pPr>
        <w:pStyle w:val="NoSpacing"/>
        <w:ind w:left="720" w:firstLine="0"/>
        <w:jc w:val="both"/>
        <w:rPr>
          <w:rFonts w:ascii="Times New Roman" w:hAnsi="Times New Roman"/>
          <w:sz w:val="23"/>
          <w:szCs w:val="24"/>
        </w:rPr>
      </w:pPr>
    </w:p>
    <w:p w14:paraId="53C0CADD" w14:textId="49B3057A" w:rsidR="002F3072" w:rsidRPr="008C41AB" w:rsidRDefault="002F3072" w:rsidP="00737CB6">
      <w:pPr>
        <w:pStyle w:val="NoSpacing"/>
        <w:numPr>
          <w:ilvl w:val="0"/>
          <w:numId w:val="29"/>
        </w:numPr>
        <w:jc w:val="both"/>
        <w:rPr>
          <w:rFonts w:ascii="Times New Roman" w:hAnsi="Times New Roman"/>
          <w:sz w:val="23"/>
          <w:szCs w:val="24"/>
        </w:rPr>
      </w:pPr>
      <w:r w:rsidRPr="008C41AB">
        <w:rPr>
          <w:rFonts w:ascii="Times New Roman" w:hAnsi="Times New Roman"/>
          <w:sz w:val="23"/>
          <w:szCs w:val="24"/>
        </w:rPr>
        <w:t xml:space="preserve">The </w:t>
      </w:r>
      <w:r w:rsidR="00BC0209" w:rsidRPr="008C41AB">
        <w:rPr>
          <w:rFonts w:ascii="Times New Roman" w:hAnsi="Times New Roman"/>
          <w:sz w:val="23"/>
          <w:szCs w:val="24"/>
        </w:rPr>
        <w:t>American Job</w:t>
      </w:r>
      <w:r w:rsidRPr="008C41AB">
        <w:rPr>
          <w:rFonts w:ascii="Times New Roman" w:hAnsi="Times New Roman"/>
          <w:sz w:val="23"/>
          <w:szCs w:val="24"/>
        </w:rPr>
        <w:t xml:space="preserve"> Centers of WDB-83 will identify and recruit those individuals who are eligible to receive services based on requirements set forth by WIOA.</w:t>
      </w:r>
    </w:p>
    <w:p w14:paraId="2633704E" w14:textId="3D39B323" w:rsidR="004C3513" w:rsidRPr="008C41AB" w:rsidRDefault="002F3072" w:rsidP="00737CB6">
      <w:pPr>
        <w:pStyle w:val="NoSpacing"/>
        <w:numPr>
          <w:ilvl w:val="0"/>
          <w:numId w:val="31"/>
        </w:numPr>
        <w:jc w:val="both"/>
        <w:rPr>
          <w:rFonts w:ascii="Times New Roman" w:hAnsi="Times New Roman"/>
          <w:sz w:val="23"/>
          <w:szCs w:val="24"/>
        </w:rPr>
      </w:pPr>
      <w:r w:rsidRPr="008C41AB">
        <w:rPr>
          <w:rFonts w:ascii="Times New Roman" w:hAnsi="Times New Roman"/>
          <w:sz w:val="23"/>
          <w:szCs w:val="24"/>
        </w:rPr>
        <w:t xml:space="preserve">Efforts will be coordinated with agencies such as but not limited to, Department of Social Services, </w:t>
      </w:r>
      <w:r w:rsidR="004728A1" w:rsidRPr="008C41AB">
        <w:rPr>
          <w:rFonts w:ascii="Times New Roman" w:hAnsi="Times New Roman"/>
          <w:sz w:val="23"/>
          <w:szCs w:val="23"/>
        </w:rPr>
        <w:t>l</w:t>
      </w:r>
      <w:r w:rsidRPr="008C41AB">
        <w:rPr>
          <w:rFonts w:ascii="Times New Roman" w:hAnsi="Times New Roman"/>
          <w:sz w:val="23"/>
          <w:szCs w:val="24"/>
        </w:rPr>
        <w:t xml:space="preserve">ocal School Boards, Louisiana Rehabilitation Services, Volunteers of America, </w:t>
      </w:r>
      <w:r w:rsidR="004728A1" w:rsidRPr="008C41AB">
        <w:rPr>
          <w:rFonts w:ascii="Times New Roman" w:hAnsi="Times New Roman"/>
          <w:sz w:val="23"/>
          <w:szCs w:val="23"/>
        </w:rPr>
        <w:t>faith based</w:t>
      </w:r>
      <w:r w:rsidRPr="008C41AB">
        <w:rPr>
          <w:rFonts w:ascii="Times New Roman" w:hAnsi="Times New Roman"/>
          <w:sz w:val="23"/>
          <w:szCs w:val="24"/>
        </w:rPr>
        <w:t xml:space="preserve">, </w:t>
      </w:r>
      <w:r w:rsidR="00005423" w:rsidRPr="008C41AB">
        <w:rPr>
          <w:rFonts w:ascii="Times New Roman" w:hAnsi="Times New Roman"/>
          <w:sz w:val="23"/>
          <w:szCs w:val="24"/>
        </w:rPr>
        <w:t>etc.</w:t>
      </w:r>
      <w:r w:rsidRPr="008C41AB">
        <w:rPr>
          <w:rFonts w:ascii="Times New Roman" w:hAnsi="Times New Roman"/>
          <w:sz w:val="23"/>
          <w:szCs w:val="24"/>
        </w:rPr>
        <w:t>, to identify additional individuals who may qualify.</w:t>
      </w:r>
    </w:p>
    <w:p w14:paraId="1E682905" w14:textId="77777777" w:rsidR="002F3072" w:rsidRPr="008C41AB" w:rsidRDefault="002F3072" w:rsidP="00737CB6">
      <w:pPr>
        <w:pStyle w:val="NoSpacing"/>
        <w:ind w:left="1440" w:firstLine="0"/>
        <w:jc w:val="both"/>
        <w:rPr>
          <w:rFonts w:ascii="Times New Roman" w:hAnsi="Times New Roman"/>
          <w:sz w:val="23"/>
          <w:szCs w:val="24"/>
        </w:rPr>
      </w:pPr>
    </w:p>
    <w:p w14:paraId="1CFA5FA3" w14:textId="450B3008" w:rsidR="00A41E98" w:rsidRPr="008C41AB" w:rsidRDefault="004C3513" w:rsidP="00737CB6">
      <w:pPr>
        <w:pStyle w:val="NoSpacing"/>
        <w:numPr>
          <w:ilvl w:val="0"/>
          <w:numId w:val="29"/>
        </w:numPr>
        <w:jc w:val="both"/>
        <w:rPr>
          <w:rFonts w:ascii="Times New Roman" w:hAnsi="Times New Roman"/>
          <w:sz w:val="23"/>
          <w:szCs w:val="24"/>
        </w:rPr>
      </w:pPr>
      <w:r w:rsidRPr="008C41AB">
        <w:rPr>
          <w:rFonts w:ascii="Times New Roman" w:hAnsi="Times New Roman"/>
          <w:sz w:val="23"/>
          <w:szCs w:val="24"/>
        </w:rPr>
        <w:t>File a Complaint</w:t>
      </w:r>
    </w:p>
    <w:p w14:paraId="4C33BA3E" w14:textId="4E1373BF" w:rsidR="004C3513" w:rsidRPr="008C41AB" w:rsidRDefault="004C3513" w:rsidP="00737CB6">
      <w:pPr>
        <w:pStyle w:val="NoSpacing"/>
        <w:ind w:left="720" w:firstLine="0"/>
        <w:jc w:val="both"/>
        <w:rPr>
          <w:rFonts w:ascii="Times New Roman" w:hAnsi="Times New Roman"/>
          <w:sz w:val="23"/>
          <w:szCs w:val="24"/>
        </w:rPr>
      </w:pPr>
      <w:r w:rsidRPr="008C41AB">
        <w:rPr>
          <w:rFonts w:ascii="Times New Roman" w:hAnsi="Times New Roman"/>
          <w:sz w:val="23"/>
          <w:szCs w:val="24"/>
        </w:rPr>
        <w:t xml:space="preserve">Any person who believes that he or she, individually or as a member </w:t>
      </w:r>
      <w:r w:rsidR="0036431B" w:rsidRPr="008C41AB">
        <w:rPr>
          <w:rFonts w:ascii="Times New Roman" w:hAnsi="Times New Roman"/>
          <w:sz w:val="23"/>
          <w:szCs w:val="24"/>
        </w:rPr>
        <w:t>of a</w:t>
      </w:r>
      <w:r w:rsidRPr="008C41AB">
        <w:rPr>
          <w:rFonts w:ascii="Times New Roman" w:hAnsi="Times New Roman"/>
          <w:sz w:val="23"/>
          <w:szCs w:val="24"/>
        </w:rPr>
        <w:t xml:space="preserve"> specific class of individuals, has been or is being subjected to discrimination based on race, color, religion, sex, national origin, age, disability, political affiliation or belief, and, for beneficiaries only, citizenship or participation in WIOA may file a written complaint individually or through a representative.</w:t>
      </w:r>
    </w:p>
    <w:p w14:paraId="777CC80B" w14:textId="77777777" w:rsidR="004C3513" w:rsidRPr="008C41AB" w:rsidRDefault="004C3513" w:rsidP="00737CB6">
      <w:pPr>
        <w:pStyle w:val="NoSpacing"/>
        <w:jc w:val="both"/>
        <w:rPr>
          <w:rFonts w:ascii="Times New Roman" w:hAnsi="Times New Roman"/>
          <w:sz w:val="23"/>
          <w:szCs w:val="24"/>
        </w:rPr>
      </w:pPr>
    </w:p>
    <w:p w14:paraId="091340F1" w14:textId="77777777" w:rsidR="00A41E98" w:rsidRPr="008C41AB" w:rsidRDefault="004C3513" w:rsidP="00737CB6">
      <w:pPr>
        <w:pStyle w:val="NoSpacing"/>
        <w:numPr>
          <w:ilvl w:val="0"/>
          <w:numId w:val="29"/>
        </w:numPr>
        <w:jc w:val="both"/>
        <w:rPr>
          <w:rFonts w:ascii="Times New Roman" w:hAnsi="Times New Roman"/>
          <w:sz w:val="23"/>
          <w:szCs w:val="24"/>
        </w:rPr>
      </w:pPr>
      <w:r w:rsidRPr="008C41AB">
        <w:rPr>
          <w:rFonts w:ascii="Times New Roman" w:hAnsi="Times New Roman"/>
          <w:sz w:val="23"/>
          <w:szCs w:val="24"/>
        </w:rPr>
        <w:t>Notice about Investigatory Uses of Personal Information</w:t>
      </w:r>
    </w:p>
    <w:p w14:paraId="4F1C2303" w14:textId="1D6BF3E4" w:rsidR="004C3513" w:rsidRPr="008C41AB" w:rsidRDefault="004C3513" w:rsidP="00737CB6">
      <w:pPr>
        <w:pStyle w:val="NoSpacing"/>
        <w:ind w:left="720" w:firstLine="0"/>
        <w:jc w:val="both"/>
        <w:rPr>
          <w:rFonts w:ascii="Times New Roman" w:hAnsi="Times New Roman"/>
          <w:sz w:val="23"/>
          <w:szCs w:val="24"/>
        </w:rPr>
      </w:pPr>
      <w:r w:rsidRPr="008C41AB">
        <w:rPr>
          <w:rFonts w:ascii="Times New Roman" w:hAnsi="Times New Roman"/>
          <w:sz w:val="23"/>
          <w:szCs w:val="24"/>
        </w:rPr>
        <w:t xml:space="preserve">The Equal Opportunity and Compliance Division (EOCD) does not reveal names and other identifying information about individuals, unless it is necessary to complete </w:t>
      </w:r>
      <w:r w:rsidR="004728A1" w:rsidRPr="008C41AB">
        <w:rPr>
          <w:rFonts w:ascii="Times New Roman" w:hAnsi="Times New Roman"/>
          <w:sz w:val="23"/>
          <w:szCs w:val="23"/>
        </w:rPr>
        <w:t xml:space="preserve">an </w:t>
      </w:r>
      <w:r w:rsidRPr="008C41AB">
        <w:rPr>
          <w:rFonts w:ascii="Times New Roman" w:hAnsi="Times New Roman"/>
          <w:sz w:val="23"/>
          <w:szCs w:val="24"/>
        </w:rPr>
        <w:t>investigation or enforcement activities against a program which has violated the law</w:t>
      </w:r>
      <w:r w:rsidR="00BF58C9" w:rsidRPr="008C41AB">
        <w:rPr>
          <w:rFonts w:ascii="Times New Roman" w:hAnsi="Times New Roman"/>
          <w:sz w:val="23"/>
          <w:szCs w:val="24"/>
        </w:rPr>
        <w:t>.</w:t>
      </w:r>
    </w:p>
    <w:p w14:paraId="78DBE6DF" w14:textId="77777777" w:rsidR="00BF58C9" w:rsidRPr="008C41AB" w:rsidRDefault="00BF58C9" w:rsidP="00737CB6">
      <w:pPr>
        <w:pStyle w:val="NoSpacing"/>
        <w:ind w:left="1080" w:firstLine="0"/>
        <w:jc w:val="both"/>
        <w:rPr>
          <w:rFonts w:ascii="Times New Roman" w:hAnsi="Times New Roman"/>
          <w:sz w:val="23"/>
          <w:szCs w:val="24"/>
        </w:rPr>
      </w:pPr>
    </w:p>
    <w:p w14:paraId="0577FA7E" w14:textId="77777777" w:rsidR="00BC3A30" w:rsidRPr="008C41AB" w:rsidRDefault="00341F2E" w:rsidP="00737CB6">
      <w:pPr>
        <w:pStyle w:val="NoSpacing"/>
        <w:numPr>
          <w:ilvl w:val="0"/>
          <w:numId w:val="29"/>
        </w:numPr>
        <w:jc w:val="both"/>
        <w:rPr>
          <w:rFonts w:ascii="Times New Roman" w:hAnsi="Times New Roman"/>
          <w:b/>
          <w:sz w:val="23"/>
          <w:szCs w:val="24"/>
        </w:rPr>
      </w:pPr>
      <w:r w:rsidRPr="008C41AB">
        <w:rPr>
          <w:rFonts w:ascii="Times New Roman" w:hAnsi="Times New Roman"/>
          <w:sz w:val="23"/>
          <w:szCs w:val="24"/>
        </w:rPr>
        <w:t>Retaliation Prohibited</w:t>
      </w:r>
    </w:p>
    <w:p w14:paraId="66D1636D" w14:textId="51783F9A" w:rsidR="00341F2E" w:rsidRPr="008C41AB" w:rsidRDefault="00341F2E" w:rsidP="00737CB6">
      <w:pPr>
        <w:pStyle w:val="NoSpacing"/>
        <w:ind w:left="720" w:firstLine="0"/>
        <w:jc w:val="both"/>
        <w:rPr>
          <w:rFonts w:ascii="Times New Roman" w:hAnsi="Times New Roman"/>
          <w:b/>
          <w:sz w:val="23"/>
          <w:szCs w:val="24"/>
        </w:rPr>
      </w:pPr>
      <w:r w:rsidRPr="008C41AB">
        <w:rPr>
          <w:rFonts w:ascii="Times New Roman" w:hAnsi="Times New Roman"/>
          <w:sz w:val="23"/>
          <w:szCs w:val="24"/>
        </w:rPr>
        <w:t>No person, organization or agency may discharge or in any manner retaliate against any person because that person filed a complaint, has testified or is about to testify in any proceeding or investigation, or has provided information or has assisted in an investigation.</w:t>
      </w:r>
    </w:p>
    <w:p w14:paraId="09E03A85" w14:textId="77777777" w:rsidR="00341F2E" w:rsidRPr="008C41AB" w:rsidRDefault="00341F2E" w:rsidP="00737CB6">
      <w:pPr>
        <w:pStyle w:val="NoSpacing"/>
        <w:ind w:left="1080" w:firstLine="0"/>
        <w:jc w:val="both"/>
        <w:rPr>
          <w:rFonts w:ascii="Times New Roman" w:hAnsi="Times New Roman"/>
          <w:sz w:val="23"/>
          <w:szCs w:val="24"/>
        </w:rPr>
      </w:pPr>
    </w:p>
    <w:p w14:paraId="7A31C5B2" w14:textId="77777777" w:rsidR="00341F2E" w:rsidRPr="008C41AB" w:rsidRDefault="00341F2E" w:rsidP="00737CB6">
      <w:pPr>
        <w:pStyle w:val="NoSpacing"/>
        <w:numPr>
          <w:ilvl w:val="0"/>
          <w:numId w:val="29"/>
        </w:numPr>
        <w:jc w:val="both"/>
        <w:rPr>
          <w:rFonts w:ascii="Times New Roman" w:hAnsi="Times New Roman"/>
          <w:sz w:val="23"/>
          <w:szCs w:val="24"/>
        </w:rPr>
      </w:pPr>
      <w:r w:rsidRPr="008C41AB">
        <w:rPr>
          <w:rFonts w:ascii="Times New Roman" w:hAnsi="Times New Roman"/>
          <w:sz w:val="23"/>
          <w:szCs w:val="24"/>
        </w:rPr>
        <w:t>Corrective Actions – Sanctions</w:t>
      </w:r>
    </w:p>
    <w:p w14:paraId="627A4582" w14:textId="0E719CBE" w:rsidR="00341F2E" w:rsidRPr="008C41AB" w:rsidRDefault="00341F2E" w:rsidP="00737CB6">
      <w:pPr>
        <w:pStyle w:val="NoSpacing"/>
        <w:ind w:left="720" w:firstLine="0"/>
        <w:jc w:val="both"/>
        <w:rPr>
          <w:rFonts w:ascii="Times New Roman" w:hAnsi="Times New Roman"/>
          <w:sz w:val="23"/>
          <w:szCs w:val="24"/>
        </w:rPr>
      </w:pPr>
      <w:r w:rsidRPr="008C41AB">
        <w:rPr>
          <w:rFonts w:ascii="Times New Roman" w:hAnsi="Times New Roman"/>
          <w:sz w:val="23"/>
          <w:szCs w:val="24"/>
        </w:rPr>
        <w:t>When it has been found through monitoring, that the contractor, affiliate or partner has been found not to be in compliance with the regulations at 29 CFR Part 37 and Section 188 of WIOA, corrective action shall be required.</w:t>
      </w:r>
    </w:p>
    <w:p w14:paraId="07C97235" w14:textId="77777777" w:rsidR="00341F2E" w:rsidRPr="008C41AB" w:rsidRDefault="00341F2E" w:rsidP="00737CB6">
      <w:pPr>
        <w:pStyle w:val="NoSpacing"/>
        <w:ind w:left="1080" w:firstLine="0"/>
        <w:jc w:val="both"/>
        <w:rPr>
          <w:rFonts w:ascii="Times New Roman" w:hAnsi="Times New Roman"/>
          <w:sz w:val="23"/>
          <w:szCs w:val="24"/>
        </w:rPr>
      </w:pPr>
    </w:p>
    <w:p w14:paraId="562F16E5" w14:textId="5B911D84" w:rsidR="00341F2E" w:rsidRPr="008C41AB" w:rsidRDefault="00341F2E" w:rsidP="00737CB6">
      <w:pPr>
        <w:pStyle w:val="NoSpacing"/>
        <w:numPr>
          <w:ilvl w:val="0"/>
          <w:numId w:val="29"/>
        </w:numPr>
        <w:jc w:val="both"/>
        <w:rPr>
          <w:rFonts w:ascii="Times New Roman" w:hAnsi="Times New Roman"/>
          <w:sz w:val="23"/>
          <w:szCs w:val="24"/>
        </w:rPr>
      </w:pPr>
      <w:r w:rsidRPr="008C41AB">
        <w:rPr>
          <w:rFonts w:ascii="Times New Roman" w:hAnsi="Times New Roman"/>
          <w:sz w:val="23"/>
          <w:szCs w:val="24"/>
        </w:rPr>
        <w:t xml:space="preserve"> Additional assurances of the</w:t>
      </w:r>
      <w:r w:rsidR="00704D55" w:rsidRPr="008C41AB">
        <w:rPr>
          <w:rFonts w:ascii="Times New Roman" w:hAnsi="Times New Roman"/>
          <w:sz w:val="23"/>
          <w:szCs w:val="24"/>
        </w:rPr>
        <w:t xml:space="preserve"> </w:t>
      </w:r>
      <w:r w:rsidR="00BC0209" w:rsidRPr="008C41AB">
        <w:rPr>
          <w:rFonts w:ascii="Times New Roman" w:hAnsi="Times New Roman"/>
          <w:sz w:val="23"/>
          <w:szCs w:val="24"/>
        </w:rPr>
        <w:t>American Job</w:t>
      </w:r>
      <w:r w:rsidR="00704D55" w:rsidRPr="008C41AB">
        <w:rPr>
          <w:rFonts w:ascii="Times New Roman" w:hAnsi="Times New Roman"/>
          <w:sz w:val="23"/>
          <w:szCs w:val="24"/>
        </w:rPr>
        <w:t xml:space="preserve"> Center to adherence to the L</w:t>
      </w:r>
      <w:r w:rsidR="00737CB6" w:rsidRPr="008C41AB">
        <w:rPr>
          <w:rFonts w:ascii="Times New Roman" w:hAnsi="Times New Roman"/>
          <w:sz w:val="23"/>
          <w:szCs w:val="23"/>
        </w:rPr>
        <w:t>WC</w:t>
      </w:r>
      <w:r w:rsidR="004728A1" w:rsidRPr="008C41AB">
        <w:rPr>
          <w:rFonts w:ascii="Times New Roman" w:hAnsi="Times New Roman"/>
          <w:sz w:val="23"/>
          <w:szCs w:val="23"/>
        </w:rPr>
        <w:t>’s</w:t>
      </w:r>
      <w:r w:rsidR="00704D55" w:rsidRPr="008C41AB">
        <w:rPr>
          <w:rFonts w:ascii="Times New Roman" w:hAnsi="Times New Roman"/>
          <w:sz w:val="23"/>
          <w:szCs w:val="24"/>
        </w:rPr>
        <w:t xml:space="preserve"> policy on nondiscrimination and equal opportunity include the following required actions:</w:t>
      </w:r>
    </w:p>
    <w:p w14:paraId="678E3F82" w14:textId="20F8DA2C" w:rsidR="00704D55" w:rsidRPr="008C41AB" w:rsidRDefault="00704D55" w:rsidP="00737CB6">
      <w:pPr>
        <w:pStyle w:val="NoSpacing"/>
        <w:numPr>
          <w:ilvl w:val="0"/>
          <w:numId w:val="38"/>
        </w:numPr>
        <w:jc w:val="both"/>
        <w:rPr>
          <w:rFonts w:ascii="Times New Roman" w:hAnsi="Times New Roman"/>
          <w:sz w:val="23"/>
          <w:szCs w:val="24"/>
        </w:rPr>
      </w:pPr>
      <w:bookmarkStart w:id="0" w:name="_Hlk139977901"/>
      <w:r w:rsidRPr="008C41AB">
        <w:rPr>
          <w:rFonts w:ascii="Times New Roman" w:hAnsi="Times New Roman"/>
          <w:sz w:val="23"/>
          <w:szCs w:val="24"/>
        </w:rPr>
        <w:t>The contractual agreement with sub-recipients must prohibit discrimination in the administration of programs funded in whole or in part with federal funds administered by the L</w:t>
      </w:r>
      <w:r w:rsidR="00737CB6" w:rsidRPr="008C41AB">
        <w:rPr>
          <w:rFonts w:ascii="Times New Roman" w:hAnsi="Times New Roman"/>
          <w:sz w:val="23"/>
          <w:szCs w:val="23"/>
        </w:rPr>
        <w:t>WC</w:t>
      </w:r>
      <w:r w:rsidRPr="008C41AB">
        <w:rPr>
          <w:rFonts w:ascii="Times New Roman" w:hAnsi="Times New Roman"/>
          <w:sz w:val="23"/>
          <w:szCs w:val="24"/>
        </w:rPr>
        <w:t>.</w:t>
      </w:r>
    </w:p>
    <w:p w14:paraId="572742C7" w14:textId="692636A1" w:rsidR="00704D55" w:rsidRPr="008C41AB" w:rsidRDefault="00704D55" w:rsidP="00737CB6">
      <w:pPr>
        <w:pStyle w:val="NoSpacing"/>
        <w:numPr>
          <w:ilvl w:val="0"/>
          <w:numId w:val="38"/>
        </w:numPr>
        <w:jc w:val="both"/>
        <w:rPr>
          <w:rFonts w:ascii="Times New Roman" w:hAnsi="Times New Roman"/>
          <w:sz w:val="23"/>
          <w:szCs w:val="24"/>
        </w:rPr>
      </w:pPr>
      <w:r w:rsidRPr="008C41AB">
        <w:rPr>
          <w:rFonts w:ascii="Times New Roman" w:hAnsi="Times New Roman"/>
          <w:sz w:val="23"/>
          <w:szCs w:val="24"/>
        </w:rPr>
        <w:t xml:space="preserve">All WIOA’s contractors, subcontractors and </w:t>
      </w:r>
      <w:r w:rsidR="00BC0209" w:rsidRPr="008C41AB">
        <w:rPr>
          <w:rFonts w:ascii="Times New Roman" w:hAnsi="Times New Roman"/>
          <w:sz w:val="23"/>
          <w:szCs w:val="24"/>
        </w:rPr>
        <w:t>American Job</w:t>
      </w:r>
      <w:r w:rsidRPr="008C41AB">
        <w:rPr>
          <w:rFonts w:ascii="Times New Roman" w:hAnsi="Times New Roman"/>
          <w:sz w:val="23"/>
          <w:szCs w:val="24"/>
        </w:rPr>
        <w:t xml:space="preserve"> Centers, must post the official L</w:t>
      </w:r>
      <w:r w:rsidR="00737CB6" w:rsidRPr="008C41AB">
        <w:rPr>
          <w:rFonts w:ascii="Times New Roman" w:hAnsi="Times New Roman"/>
          <w:sz w:val="23"/>
          <w:szCs w:val="23"/>
        </w:rPr>
        <w:t>WC</w:t>
      </w:r>
      <w:r w:rsidRPr="008C41AB">
        <w:rPr>
          <w:rFonts w:ascii="Times New Roman" w:hAnsi="Times New Roman"/>
          <w:sz w:val="23"/>
          <w:szCs w:val="24"/>
        </w:rPr>
        <w:t xml:space="preserve"> complaint poster, which outlines the prohibitive factors and the recourse available.  This notice must be posted prominently, in reasonable numbers and places, so that all applicants, participants, applicants for employment, employees and interested members of the public are made aware of the L</w:t>
      </w:r>
      <w:r w:rsidR="00737CB6" w:rsidRPr="008C41AB">
        <w:rPr>
          <w:rFonts w:ascii="Times New Roman" w:hAnsi="Times New Roman"/>
          <w:sz w:val="23"/>
          <w:szCs w:val="23"/>
        </w:rPr>
        <w:t>WC</w:t>
      </w:r>
      <w:r w:rsidRPr="008C41AB">
        <w:rPr>
          <w:rFonts w:ascii="Times New Roman" w:hAnsi="Times New Roman"/>
          <w:sz w:val="23"/>
          <w:szCs w:val="24"/>
        </w:rPr>
        <w:t xml:space="preserve"> policy statement on nondiscrimination and equal opportunity.</w:t>
      </w:r>
    </w:p>
    <w:p w14:paraId="1839C35B" w14:textId="77777777" w:rsidR="00704D55" w:rsidRPr="008C41AB" w:rsidRDefault="00704D55" w:rsidP="00737CB6">
      <w:pPr>
        <w:pStyle w:val="NoSpacing"/>
        <w:numPr>
          <w:ilvl w:val="0"/>
          <w:numId w:val="41"/>
        </w:numPr>
        <w:jc w:val="both"/>
        <w:rPr>
          <w:rFonts w:ascii="Times New Roman" w:hAnsi="Times New Roman"/>
          <w:sz w:val="23"/>
          <w:szCs w:val="24"/>
        </w:rPr>
      </w:pPr>
      <w:r w:rsidRPr="008C41AB">
        <w:rPr>
          <w:rFonts w:ascii="Times New Roman" w:hAnsi="Times New Roman"/>
          <w:sz w:val="23"/>
          <w:szCs w:val="24"/>
        </w:rPr>
        <w:t>The official non-discrimination poster provides that any person who believes that he or she or any specific class of persons, is subjected to discrimination on the basis of race, color, national origin, or physical or mental disability may, or by a representative, file a written complaint, within 180 days from the date of the alleged discriminatory act(s) to either the Louisiana Workforce Commission, Equal Opportunity and Compliance Division, or the U. S. Department of Health and Human Services, Office of the Civil Rights, D</w:t>
      </w:r>
      <w:r w:rsidR="0006163E" w:rsidRPr="008C41AB">
        <w:rPr>
          <w:rFonts w:ascii="Times New Roman" w:hAnsi="Times New Roman"/>
          <w:sz w:val="23"/>
          <w:szCs w:val="24"/>
        </w:rPr>
        <w:t>allas, Texas. Additional information contained on the poster provides in alternate formats for hearing and visually impaired individuals.</w:t>
      </w:r>
    </w:p>
    <w:p w14:paraId="7B084595" w14:textId="77777777" w:rsidR="00BC3A30" w:rsidRPr="008C41AB" w:rsidRDefault="00BC3A30" w:rsidP="00737CB6">
      <w:pPr>
        <w:pStyle w:val="NoSpacing"/>
        <w:jc w:val="both"/>
        <w:rPr>
          <w:rFonts w:ascii="Times New Roman" w:hAnsi="Times New Roman"/>
          <w:b/>
          <w:sz w:val="23"/>
          <w:szCs w:val="24"/>
        </w:rPr>
      </w:pPr>
    </w:p>
    <w:bookmarkEnd w:id="0"/>
    <w:p w14:paraId="076268EE" w14:textId="2619325B" w:rsidR="00BC3A30" w:rsidRPr="008C41AB" w:rsidRDefault="0006163E" w:rsidP="00737CB6">
      <w:pPr>
        <w:pStyle w:val="NoSpacing"/>
        <w:ind w:left="720" w:hanging="720"/>
        <w:jc w:val="both"/>
        <w:rPr>
          <w:rFonts w:ascii="Times New Roman" w:hAnsi="Times New Roman"/>
          <w:b/>
          <w:sz w:val="23"/>
          <w:szCs w:val="24"/>
        </w:rPr>
      </w:pPr>
      <w:r w:rsidRPr="008C41AB">
        <w:rPr>
          <w:rFonts w:ascii="Times New Roman" w:hAnsi="Times New Roman"/>
          <w:b/>
          <w:sz w:val="23"/>
          <w:szCs w:val="24"/>
        </w:rPr>
        <w:t>I</w:t>
      </w:r>
      <w:r w:rsidR="003958C1" w:rsidRPr="008C41AB">
        <w:rPr>
          <w:rFonts w:ascii="Times New Roman" w:hAnsi="Times New Roman"/>
          <w:b/>
          <w:sz w:val="23"/>
          <w:szCs w:val="24"/>
        </w:rPr>
        <w:t xml:space="preserve">I   </w:t>
      </w:r>
      <w:r w:rsidR="00737CB6" w:rsidRPr="008C41AB">
        <w:rPr>
          <w:rFonts w:ascii="Times New Roman" w:hAnsi="Times New Roman"/>
          <w:b/>
          <w:sz w:val="23"/>
          <w:szCs w:val="23"/>
        </w:rPr>
        <w:tab/>
      </w:r>
      <w:r w:rsidR="00BC3A30" w:rsidRPr="008C41AB">
        <w:rPr>
          <w:rFonts w:ascii="Times New Roman" w:hAnsi="Times New Roman"/>
          <w:b/>
          <w:sz w:val="23"/>
          <w:szCs w:val="24"/>
        </w:rPr>
        <w:t xml:space="preserve">SEXUAL HARASSMENT POLICY </w:t>
      </w:r>
    </w:p>
    <w:p w14:paraId="6560396B" w14:textId="77777777" w:rsidR="0006163E" w:rsidRPr="008C41AB" w:rsidRDefault="0006163E" w:rsidP="00737CB6">
      <w:pPr>
        <w:pStyle w:val="NoSpacing"/>
        <w:jc w:val="both"/>
        <w:rPr>
          <w:rFonts w:ascii="Times New Roman" w:hAnsi="Times New Roman"/>
          <w:b/>
          <w:sz w:val="23"/>
          <w:szCs w:val="24"/>
        </w:rPr>
      </w:pPr>
    </w:p>
    <w:p w14:paraId="3787983C" w14:textId="07C529AE" w:rsidR="00BC3A30" w:rsidRPr="008C41AB" w:rsidRDefault="00BC3A30" w:rsidP="00737CB6">
      <w:pPr>
        <w:pStyle w:val="NoSpacing"/>
        <w:ind w:left="720" w:firstLine="0"/>
        <w:jc w:val="both"/>
        <w:rPr>
          <w:rFonts w:ascii="Times New Roman" w:hAnsi="Times New Roman"/>
          <w:sz w:val="23"/>
          <w:szCs w:val="24"/>
        </w:rPr>
      </w:pPr>
      <w:r w:rsidRPr="008C41AB">
        <w:rPr>
          <w:rFonts w:ascii="Times New Roman" w:hAnsi="Times New Roman"/>
          <w:sz w:val="23"/>
          <w:szCs w:val="24"/>
        </w:rPr>
        <w:t>It is the policy of Workforce Development Board SDA-83, Inc. to promote a productive work environment and not to tolerate verbal or physical conduct by any employee that harasses, disrupts or interferes with another’s work performance or that creates an intimidating</w:t>
      </w:r>
      <w:r w:rsidR="004728A1" w:rsidRPr="008C41AB">
        <w:rPr>
          <w:rFonts w:ascii="Times New Roman" w:hAnsi="Times New Roman"/>
          <w:sz w:val="23"/>
          <w:szCs w:val="23"/>
        </w:rPr>
        <w:t>,</w:t>
      </w:r>
      <w:r w:rsidRPr="008C41AB">
        <w:rPr>
          <w:rFonts w:ascii="Times New Roman" w:hAnsi="Times New Roman"/>
          <w:sz w:val="23"/>
          <w:szCs w:val="24"/>
        </w:rPr>
        <w:t xml:space="preserve"> offensive or hostile environment.</w:t>
      </w:r>
    </w:p>
    <w:p w14:paraId="67E811E2" w14:textId="77777777" w:rsidR="00BC3A30" w:rsidRPr="008C41AB" w:rsidRDefault="00BC3A30" w:rsidP="00737CB6">
      <w:pPr>
        <w:pStyle w:val="NoSpacing"/>
        <w:jc w:val="both"/>
        <w:rPr>
          <w:rFonts w:ascii="Times New Roman" w:hAnsi="Times New Roman"/>
          <w:b/>
          <w:sz w:val="23"/>
          <w:szCs w:val="24"/>
        </w:rPr>
      </w:pPr>
    </w:p>
    <w:p w14:paraId="4D02EE02" w14:textId="7B7C5C0B" w:rsidR="00BC3A30" w:rsidRPr="008C41AB" w:rsidRDefault="00BC3A30" w:rsidP="00737CB6">
      <w:pPr>
        <w:pStyle w:val="NoSpacing"/>
        <w:numPr>
          <w:ilvl w:val="0"/>
          <w:numId w:val="26"/>
        </w:numPr>
        <w:ind w:left="720"/>
        <w:jc w:val="both"/>
        <w:rPr>
          <w:rFonts w:ascii="Times New Roman" w:hAnsi="Times New Roman"/>
          <w:sz w:val="23"/>
          <w:szCs w:val="24"/>
        </w:rPr>
      </w:pPr>
      <w:r w:rsidRPr="008C41AB">
        <w:rPr>
          <w:rFonts w:ascii="Times New Roman" w:hAnsi="Times New Roman"/>
          <w:sz w:val="23"/>
          <w:szCs w:val="24"/>
        </w:rPr>
        <w:t>Sexual harassment is in violation of Section 703 of Title VII of the Civil Rights Act, as amended.  Harassment on the basis of sex is defined as unwelcome sexual advances, requests for sexual favors, and other verbal or physical conduct of a sexual nature when (1) submission to such conduct is made either explicitly or implicitly a term or condition of an individual’s employment, (2) submission to or rejection of such conduct by an individual is used as the basis for employment decisions affecting such individual, or (3) such conduct has the purpose or effect of unreasonably interfering with an individual’s work performance or creating an intimidating</w:t>
      </w:r>
      <w:r w:rsidR="004728A1" w:rsidRPr="008C41AB">
        <w:rPr>
          <w:rFonts w:ascii="Times New Roman" w:hAnsi="Times New Roman"/>
          <w:sz w:val="23"/>
          <w:szCs w:val="23"/>
        </w:rPr>
        <w:t>,</w:t>
      </w:r>
      <w:r w:rsidRPr="008C41AB">
        <w:rPr>
          <w:rFonts w:ascii="Times New Roman" w:hAnsi="Times New Roman"/>
          <w:sz w:val="23"/>
          <w:szCs w:val="24"/>
        </w:rPr>
        <w:t xml:space="preserve"> hostile or offensive working environment.</w:t>
      </w:r>
    </w:p>
    <w:p w14:paraId="0B0755D0" w14:textId="77777777" w:rsidR="00560456" w:rsidRPr="008C41AB" w:rsidRDefault="00560456" w:rsidP="00737CB6">
      <w:pPr>
        <w:pStyle w:val="NoSpacing"/>
        <w:ind w:left="1080" w:firstLine="0"/>
        <w:jc w:val="both"/>
        <w:rPr>
          <w:rFonts w:ascii="Times New Roman" w:hAnsi="Times New Roman"/>
          <w:sz w:val="23"/>
          <w:szCs w:val="24"/>
        </w:rPr>
      </w:pPr>
    </w:p>
    <w:p w14:paraId="04719394" w14:textId="77777777" w:rsidR="00BC3A30" w:rsidRPr="008C41AB" w:rsidRDefault="00BC3A30" w:rsidP="00737CB6">
      <w:pPr>
        <w:pStyle w:val="NoSpacing"/>
        <w:numPr>
          <w:ilvl w:val="0"/>
          <w:numId w:val="26"/>
        </w:numPr>
        <w:ind w:left="720"/>
        <w:jc w:val="both"/>
        <w:rPr>
          <w:rFonts w:ascii="Times New Roman" w:hAnsi="Times New Roman"/>
          <w:sz w:val="23"/>
          <w:szCs w:val="24"/>
        </w:rPr>
      </w:pPr>
      <w:r w:rsidRPr="008C41AB">
        <w:rPr>
          <w:rFonts w:ascii="Times New Roman" w:hAnsi="Times New Roman"/>
          <w:sz w:val="23"/>
          <w:szCs w:val="24"/>
        </w:rPr>
        <w:t>Employees are expected to maintain a productive work environment that is free from harassing or disruptive activity.  No form of harassment will be tolerated.</w:t>
      </w:r>
    </w:p>
    <w:p w14:paraId="143747DF" w14:textId="77777777" w:rsidR="00C979D2" w:rsidRPr="008C41AB" w:rsidRDefault="00C979D2" w:rsidP="00737CB6">
      <w:pPr>
        <w:pStyle w:val="NoSpacing"/>
        <w:ind w:left="1080" w:firstLine="0"/>
        <w:jc w:val="both"/>
        <w:rPr>
          <w:rFonts w:ascii="Times New Roman" w:hAnsi="Times New Roman"/>
          <w:sz w:val="23"/>
          <w:szCs w:val="24"/>
        </w:rPr>
      </w:pPr>
    </w:p>
    <w:p w14:paraId="27CCE4D8" w14:textId="77777777" w:rsidR="00BC3A30" w:rsidRPr="008C41AB" w:rsidRDefault="00BC3A30" w:rsidP="00737CB6">
      <w:pPr>
        <w:pStyle w:val="NoSpacing"/>
        <w:numPr>
          <w:ilvl w:val="0"/>
          <w:numId w:val="26"/>
        </w:numPr>
        <w:ind w:left="720"/>
        <w:jc w:val="both"/>
        <w:rPr>
          <w:rFonts w:ascii="Times New Roman" w:hAnsi="Times New Roman"/>
          <w:sz w:val="23"/>
          <w:szCs w:val="24"/>
        </w:rPr>
      </w:pPr>
      <w:r w:rsidRPr="008C41AB">
        <w:rPr>
          <w:rFonts w:ascii="Times New Roman" w:hAnsi="Times New Roman"/>
          <w:sz w:val="23"/>
          <w:szCs w:val="24"/>
        </w:rPr>
        <w:t xml:space="preserve">Each supervisor and manger </w:t>
      </w:r>
      <w:proofErr w:type="gramStart"/>
      <w:r w:rsidRPr="008C41AB">
        <w:rPr>
          <w:rFonts w:ascii="Times New Roman" w:hAnsi="Times New Roman"/>
          <w:sz w:val="23"/>
          <w:szCs w:val="24"/>
        </w:rPr>
        <w:t>has</w:t>
      </w:r>
      <w:proofErr w:type="gramEnd"/>
      <w:r w:rsidRPr="008C41AB">
        <w:rPr>
          <w:rFonts w:ascii="Times New Roman" w:hAnsi="Times New Roman"/>
          <w:sz w:val="23"/>
          <w:szCs w:val="24"/>
        </w:rPr>
        <w:t xml:space="preserve"> a responsibility to keep the workplace free of sexual harassment.  No supervisor or manager is to threaten or insinuate, either explicitly or implicitly, that an employee’s refusal or willingness to submit to sexual advances will affect the employee’s terms or conditions of employment.</w:t>
      </w:r>
    </w:p>
    <w:p w14:paraId="7A73FA19" w14:textId="77777777" w:rsidR="00C979D2" w:rsidRPr="008C41AB" w:rsidRDefault="00C979D2" w:rsidP="00737CB6">
      <w:pPr>
        <w:pStyle w:val="ListParagraph"/>
        <w:jc w:val="both"/>
        <w:rPr>
          <w:rFonts w:ascii="Times New Roman" w:hAnsi="Times New Roman"/>
          <w:sz w:val="23"/>
          <w:szCs w:val="24"/>
        </w:rPr>
      </w:pPr>
    </w:p>
    <w:p w14:paraId="4E4E83CC" w14:textId="6CE40EAD" w:rsidR="00BC3A30" w:rsidRPr="008C41AB" w:rsidRDefault="00BC3A30" w:rsidP="00737CB6">
      <w:pPr>
        <w:pStyle w:val="NoSpacing"/>
        <w:numPr>
          <w:ilvl w:val="0"/>
          <w:numId w:val="26"/>
        </w:numPr>
        <w:ind w:left="720"/>
        <w:jc w:val="both"/>
        <w:rPr>
          <w:rFonts w:ascii="Times New Roman" w:hAnsi="Times New Roman"/>
          <w:sz w:val="23"/>
          <w:szCs w:val="24"/>
        </w:rPr>
      </w:pPr>
      <w:bookmarkStart w:id="1" w:name="_Hlk139977962"/>
      <w:r w:rsidRPr="008C41AB">
        <w:rPr>
          <w:rFonts w:ascii="Times New Roman" w:hAnsi="Times New Roman"/>
          <w:sz w:val="23"/>
          <w:szCs w:val="24"/>
        </w:rPr>
        <w:t>Other sexually harassing or offensive conduct in the workplace, whether committed by supervisors, managers, non-supervisory employees or non-employees, is also prohibited.  This conduct includes:</w:t>
      </w:r>
    </w:p>
    <w:p w14:paraId="3523068C" w14:textId="0413E648" w:rsidR="00BC3A30" w:rsidRPr="008C41AB" w:rsidRDefault="00BC3A30" w:rsidP="00737CB6">
      <w:pPr>
        <w:pStyle w:val="NoSpacing"/>
        <w:numPr>
          <w:ilvl w:val="0"/>
          <w:numId w:val="27"/>
        </w:numPr>
        <w:ind w:left="1080"/>
        <w:jc w:val="both"/>
        <w:rPr>
          <w:rFonts w:ascii="Times New Roman" w:hAnsi="Times New Roman"/>
          <w:sz w:val="23"/>
          <w:szCs w:val="24"/>
        </w:rPr>
      </w:pPr>
      <w:r w:rsidRPr="008C41AB">
        <w:rPr>
          <w:rFonts w:ascii="Times New Roman" w:hAnsi="Times New Roman"/>
          <w:sz w:val="23"/>
          <w:szCs w:val="24"/>
        </w:rPr>
        <w:t>Unwanted physical contact or conduct of any kind, including sexual flirtations, touching, advances or propositions;</w:t>
      </w:r>
    </w:p>
    <w:p w14:paraId="1BBEEFBE" w14:textId="77777777" w:rsidR="00BC3A30" w:rsidRPr="008C41AB" w:rsidRDefault="00BC3A30" w:rsidP="00737CB6">
      <w:pPr>
        <w:pStyle w:val="NoSpacing"/>
        <w:numPr>
          <w:ilvl w:val="0"/>
          <w:numId w:val="27"/>
        </w:numPr>
        <w:ind w:left="1080"/>
        <w:jc w:val="both"/>
        <w:rPr>
          <w:rFonts w:ascii="Times New Roman" w:hAnsi="Times New Roman"/>
          <w:sz w:val="23"/>
          <w:szCs w:val="24"/>
        </w:rPr>
      </w:pPr>
      <w:r w:rsidRPr="008C41AB">
        <w:rPr>
          <w:rFonts w:ascii="Times New Roman" w:hAnsi="Times New Roman"/>
          <w:sz w:val="23"/>
          <w:szCs w:val="24"/>
        </w:rPr>
        <w:t>Verbal harassment of a sexual nature, such as lewd comments, sexual jokes or references, and offensive personal references;</w:t>
      </w:r>
    </w:p>
    <w:p w14:paraId="07001F6C" w14:textId="0A760D22" w:rsidR="00BC3A30" w:rsidRPr="008C41AB" w:rsidRDefault="00BC3A30" w:rsidP="00737CB6">
      <w:pPr>
        <w:pStyle w:val="NoSpacing"/>
        <w:numPr>
          <w:ilvl w:val="0"/>
          <w:numId w:val="27"/>
        </w:numPr>
        <w:ind w:left="1080"/>
        <w:jc w:val="both"/>
        <w:rPr>
          <w:rFonts w:ascii="Times New Roman" w:hAnsi="Times New Roman"/>
          <w:sz w:val="23"/>
          <w:szCs w:val="24"/>
        </w:rPr>
      </w:pPr>
      <w:r w:rsidRPr="008C41AB">
        <w:rPr>
          <w:rFonts w:ascii="Times New Roman" w:hAnsi="Times New Roman"/>
          <w:sz w:val="23"/>
          <w:szCs w:val="24"/>
        </w:rPr>
        <w:t>Demeaning, insulting, intimidating or sexually suggestive comments about an individual;</w:t>
      </w:r>
    </w:p>
    <w:p w14:paraId="2AC22C15" w14:textId="01663C72" w:rsidR="00BC3A30" w:rsidRPr="008C41AB" w:rsidRDefault="00BC3A30" w:rsidP="00737CB6">
      <w:pPr>
        <w:pStyle w:val="NoSpacing"/>
        <w:numPr>
          <w:ilvl w:val="0"/>
          <w:numId w:val="27"/>
        </w:numPr>
        <w:ind w:left="1080"/>
        <w:jc w:val="both"/>
        <w:rPr>
          <w:rFonts w:ascii="Times New Roman" w:hAnsi="Times New Roman"/>
          <w:sz w:val="23"/>
          <w:szCs w:val="24"/>
        </w:rPr>
      </w:pPr>
      <w:r w:rsidRPr="008C41AB">
        <w:rPr>
          <w:rFonts w:ascii="Times New Roman" w:hAnsi="Times New Roman"/>
          <w:sz w:val="23"/>
          <w:szCs w:val="24"/>
        </w:rPr>
        <w:t>The display in the workplace of demeaning, insulting</w:t>
      </w:r>
      <w:r w:rsidR="004728A1" w:rsidRPr="008C41AB">
        <w:rPr>
          <w:rFonts w:ascii="Times New Roman" w:hAnsi="Times New Roman"/>
          <w:sz w:val="23"/>
          <w:szCs w:val="23"/>
        </w:rPr>
        <w:t>,</w:t>
      </w:r>
      <w:r w:rsidRPr="008C41AB">
        <w:rPr>
          <w:rFonts w:ascii="Times New Roman" w:hAnsi="Times New Roman"/>
          <w:sz w:val="23"/>
          <w:szCs w:val="24"/>
        </w:rPr>
        <w:t xml:space="preserve"> intimidating or sexually suggestive objects, pictures or photographs;</w:t>
      </w:r>
    </w:p>
    <w:p w14:paraId="7621DDCB" w14:textId="3713EE15" w:rsidR="00BC3A30" w:rsidRPr="008C41AB" w:rsidRDefault="00BC3A30" w:rsidP="00737CB6">
      <w:pPr>
        <w:pStyle w:val="NoSpacing"/>
        <w:numPr>
          <w:ilvl w:val="0"/>
          <w:numId w:val="27"/>
        </w:numPr>
        <w:ind w:left="1080"/>
        <w:jc w:val="both"/>
        <w:rPr>
          <w:rFonts w:ascii="Times New Roman" w:hAnsi="Times New Roman"/>
          <w:sz w:val="23"/>
          <w:szCs w:val="24"/>
        </w:rPr>
      </w:pPr>
      <w:r w:rsidRPr="008C41AB">
        <w:rPr>
          <w:rFonts w:ascii="Times New Roman" w:hAnsi="Times New Roman"/>
          <w:sz w:val="23"/>
          <w:szCs w:val="24"/>
        </w:rPr>
        <w:t>Demeaning, insulting, intimidating or sexually suggestive written, recorded, or electronically transmitted messages (such as email, instant messaging and internet materials).</w:t>
      </w:r>
    </w:p>
    <w:p w14:paraId="0EC6C98B" w14:textId="2453F624" w:rsidR="00BC3A30" w:rsidRPr="008C41AB" w:rsidRDefault="00BC3A30" w:rsidP="004728A1">
      <w:pPr>
        <w:pStyle w:val="NoSpacing"/>
        <w:ind w:left="1080" w:firstLine="0"/>
        <w:jc w:val="both"/>
        <w:rPr>
          <w:rFonts w:ascii="Times New Roman" w:hAnsi="Times New Roman"/>
          <w:b/>
          <w:sz w:val="23"/>
          <w:szCs w:val="24"/>
        </w:rPr>
      </w:pPr>
      <w:r w:rsidRPr="008C41AB">
        <w:rPr>
          <w:rFonts w:ascii="Times New Roman" w:hAnsi="Times New Roman"/>
          <w:b/>
          <w:sz w:val="23"/>
          <w:szCs w:val="24"/>
        </w:rPr>
        <w:t>Any of the above conduct, or other offensive conduct, directed at</w:t>
      </w:r>
      <w:r w:rsidR="004728A1" w:rsidRPr="008C41AB">
        <w:rPr>
          <w:rFonts w:ascii="Times New Roman" w:hAnsi="Times New Roman"/>
          <w:b/>
          <w:sz w:val="23"/>
          <w:szCs w:val="23"/>
        </w:rPr>
        <w:t xml:space="preserve"> </w:t>
      </w:r>
      <w:r w:rsidRPr="008C41AB">
        <w:rPr>
          <w:rFonts w:ascii="Times New Roman" w:hAnsi="Times New Roman"/>
          <w:b/>
          <w:sz w:val="23"/>
          <w:szCs w:val="24"/>
        </w:rPr>
        <w:t>individuals because of their sex is prohibited.</w:t>
      </w:r>
    </w:p>
    <w:p w14:paraId="3DC6AB36" w14:textId="77777777" w:rsidR="00284A37" w:rsidRPr="008C41AB" w:rsidRDefault="00284A37" w:rsidP="00737CB6">
      <w:pPr>
        <w:pStyle w:val="NoSpacing"/>
        <w:ind w:left="720"/>
        <w:jc w:val="both"/>
        <w:rPr>
          <w:rFonts w:ascii="Times New Roman" w:hAnsi="Times New Roman"/>
          <w:b/>
          <w:sz w:val="23"/>
          <w:szCs w:val="24"/>
        </w:rPr>
      </w:pPr>
    </w:p>
    <w:bookmarkEnd w:id="1"/>
    <w:p w14:paraId="7B2E9463" w14:textId="12A164D6" w:rsidR="00BC3A30" w:rsidRPr="008C41AB" w:rsidRDefault="00BC3A30" w:rsidP="00737CB6">
      <w:pPr>
        <w:pStyle w:val="NoSpacing"/>
        <w:numPr>
          <w:ilvl w:val="0"/>
          <w:numId w:val="26"/>
        </w:numPr>
        <w:ind w:left="720"/>
        <w:jc w:val="both"/>
        <w:rPr>
          <w:rFonts w:ascii="Times New Roman" w:hAnsi="Times New Roman"/>
          <w:sz w:val="23"/>
          <w:szCs w:val="24"/>
        </w:rPr>
      </w:pPr>
      <w:r w:rsidRPr="008C41AB">
        <w:rPr>
          <w:rFonts w:ascii="Times New Roman" w:hAnsi="Times New Roman"/>
          <w:sz w:val="23"/>
          <w:szCs w:val="24"/>
        </w:rPr>
        <w:t xml:space="preserve">Any employee who believes that a </w:t>
      </w:r>
      <w:r w:rsidR="00284A37" w:rsidRPr="008C41AB">
        <w:rPr>
          <w:rFonts w:ascii="Times New Roman" w:hAnsi="Times New Roman"/>
          <w:sz w:val="23"/>
          <w:szCs w:val="24"/>
        </w:rPr>
        <w:t>supervisor’s,</w:t>
      </w:r>
      <w:r w:rsidRPr="008C41AB">
        <w:rPr>
          <w:rFonts w:ascii="Times New Roman" w:hAnsi="Times New Roman"/>
          <w:sz w:val="23"/>
          <w:szCs w:val="24"/>
        </w:rPr>
        <w:t xml:space="preserve"> </w:t>
      </w:r>
      <w:r w:rsidR="00284A37" w:rsidRPr="008C41AB">
        <w:rPr>
          <w:rFonts w:ascii="Times New Roman" w:hAnsi="Times New Roman"/>
          <w:sz w:val="23"/>
          <w:szCs w:val="24"/>
        </w:rPr>
        <w:t>manager’s,</w:t>
      </w:r>
      <w:r w:rsidRPr="008C41AB">
        <w:rPr>
          <w:rFonts w:ascii="Times New Roman" w:hAnsi="Times New Roman"/>
          <w:sz w:val="23"/>
          <w:szCs w:val="24"/>
        </w:rPr>
        <w:t xml:space="preserve"> other employee’s or non-employee’s actions or words constitute unwelcome harassment has a responsibility to report or complain about the situation as soon as possible.</w:t>
      </w:r>
    </w:p>
    <w:p w14:paraId="44FF9153" w14:textId="77777777" w:rsidR="00C979D2" w:rsidRPr="008C41AB" w:rsidRDefault="00C979D2" w:rsidP="00737CB6">
      <w:pPr>
        <w:pStyle w:val="NoSpacing"/>
        <w:ind w:left="1080" w:firstLine="0"/>
        <w:jc w:val="both"/>
        <w:rPr>
          <w:rFonts w:ascii="Times New Roman" w:hAnsi="Times New Roman"/>
          <w:sz w:val="23"/>
          <w:szCs w:val="24"/>
        </w:rPr>
      </w:pPr>
    </w:p>
    <w:p w14:paraId="1B7704A2" w14:textId="2B356B27" w:rsidR="00BC3A30" w:rsidRPr="008C41AB" w:rsidRDefault="00BC3A30" w:rsidP="00737CB6">
      <w:pPr>
        <w:pStyle w:val="NoSpacing"/>
        <w:numPr>
          <w:ilvl w:val="0"/>
          <w:numId w:val="26"/>
        </w:numPr>
        <w:ind w:left="720"/>
        <w:jc w:val="both"/>
        <w:rPr>
          <w:rFonts w:ascii="Times New Roman" w:hAnsi="Times New Roman"/>
          <w:sz w:val="23"/>
          <w:szCs w:val="24"/>
        </w:rPr>
      </w:pPr>
      <w:r w:rsidRPr="008C41AB">
        <w:rPr>
          <w:rFonts w:ascii="Times New Roman" w:hAnsi="Times New Roman"/>
          <w:sz w:val="23"/>
          <w:szCs w:val="24"/>
        </w:rPr>
        <w:t xml:space="preserve">All complaints of harassment will be investigated promptly by the </w:t>
      </w:r>
      <w:r w:rsidR="008C41AB" w:rsidRPr="008C41AB">
        <w:rPr>
          <w:rFonts w:ascii="Times New Roman" w:hAnsi="Times New Roman"/>
          <w:sz w:val="23"/>
          <w:szCs w:val="23"/>
        </w:rPr>
        <w:t>LWC</w:t>
      </w:r>
      <w:r w:rsidRPr="008C41AB">
        <w:rPr>
          <w:rFonts w:ascii="Times New Roman" w:hAnsi="Times New Roman"/>
          <w:sz w:val="23"/>
          <w:szCs w:val="24"/>
        </w:rPr>
        <w:t xml:space="preserve">’s Equal Opportunity and Compliance Division in accordance with Section 188 of the Workforce Investment Act, 29 CFR 37 and </w:t>
      </w:r>
      <w:r w:rsidR="008C41AB" w:rsidRPr="008C41AB">
        <w:rPr>
          <w:rFonts w:ascii="Times New Roman" w:hAnsi="Times New Roman"/>
          <w:sz w:val="23"/>
          <w:szCs w:val="23"/>
        </w:rPr>
        <w:t>LWC</w:t>
      </w:r>
      <w:r w:rsidRPr="008C41AB">
        <w:rPr>
          <w:rFonts w:ascii="Times New Roman" w:hAnsi="Times New Roman"/>
          <w:sz w:val="23"/>
          <w:szCs w:val="24"/>
        </w:rPr>
        <w:t xml:space="preserve">’s </w:t>
      </w:r>
      <w:r w:rsidR="008C41AB" w:rsidRPr="008C41AB">
        <w:rPr>
          <w:rFonts w:ascii="Times New Roman" w:hAnsi="Times New Roman"/>
          <w:sz w:val="23"/>
          <w:szCs w:val="23"/>
        </w:rPr>
        <w:t>WIOA</w:t>
      </w:r>
      <w:r w:rsidRPr="008C41AB">
        <w:rPr>
          <w:rFonts w:ascii="Times New Roman" w:hAnsi="Times New Roman"/>
          <w:sz w:val="23"/>
          <w:szCs w:val="24"/>
        </w:rPr>
        <w:t xml:space="preserve"> Complaint Procedures in as impartial and confidential a manner as possible.  Employees are required to cooperate in any investigation.</w:t>
      </w:r>
    </w:p>
    <w:p w14:paraId="5E274867" w14:textId="77777777" w:rsidR="00C979D2" w:rsidRPr="008C41AB" w:rsidRDefault="00C979D2" w:rsidP="00737CB6">
      <w:pPr>
        <w:pStyle w:val="NoSpacing"/>
        <w:ind w:left="1080" w:firstLine="0"/>
        <w:jc w:val="both"/>
        <w:rPr>
          <w:rFonts w:ascii="Times New Roman" w:hAnsi="Times New Roman"/>
          <w:sz w:val="23"/>
          <w:szCs w:val="24"/>
        </w:rPr>
      </w:pPr>
    </w:p>
    <w:p w14:paraId="24118377" w14:textId="3B5C7270" w:rsidR="00BC3A30" w:rsidRPr="008C41AB" w:rsidRDefault="00BC3A30" w:rsidP="00737CB6">
      <w:pPr>
        <w:pStyle w:val="NoSpacing"/>
        <w:numPr>
          <w:ilvl w:val="0"/>
          <w:numId w:val="26"/>
        </w:numPr>
        <w:ind w:left="720"/>
        <w:jc w:val="both"/>
        <w:rPr>
          <w:rFonts w:ascii="Times New Roman" w:hAnsi="Times New Roman"/>
          <w:sz w:val="23"/>
          <w:szCs w:val="24"/>
        </w:rPr>
      </w:pPr>
      <w:r w:rsidRPr="008C41AB">
        <w:rPr>
          <w:rFonts w:ascii="Times New Roman" w:hAnsi="Times New Roman"/>
          <w:sz w:val="23"/>
          <w:szCs w:val="24"/>
        </w:rPr>
        <w:t>Any employee, supervisor or manager who is found to have violated the harassment policy will be subjected to appropriate disciplinary action, up to and including termination.  Workforce Development Board SDA-83, Inc. prohibits any form of retaliation against employees for bringing bona fide complaints or providing information about harassment.</w:t>
      </w:r>
    </w:p>
    <w:p w14:paraId="4EED4339" w14:textId="77777777" w:rsidR="00C979D2" w:rsidRPr="008C41AB" w:rsidRDefault="00C979D2" w:rsidP="00737CB6">
      <w:pPr>
        <w:pStyle w:val="NoSpacing"/>
        <w:ind w:left="1080" w:firstLine="0"/>
        <w:jc w:val="both"/>
        <w:rPr>
          <w:rFonts w:ascii="Times New Roman" w:hAnsi="Times New Roman"/>
          <w:sz w:val="23"/>
          <w:szCs w:val="24"/>
        </w:rPr>
      </w:pPr>
    </w:p>
    <w:p w14:paraId="644F097B" w14:textId="77777777" w:rsidR="00240496" w:rsidRPr="008C41AB" w:rsidRDefault="00240496" w:rsidP="00737CB6">
      <w:pPr>
        <w:pStyle w:val="NormalWeb"/>
        <w:numPr>
          <w:ilvl w:val="0"/>
          <w:numId w:val="26"/>
        </w:numPr>
        <w:shd w:val="clear" w:color="auto" w:fill="FFFFFF"/>
        <w:spacing w:before="0" w:beforeAutospacing="0" w:after="0" w:afterAutospacing="0"/>
        <w:ind w:left="720"/>
        <w:jc w:val="both"/>
        <w:rPr>
          <w:rFonts w:ascii="Times New Roman" w:hAnsi="Times New Roman" w:cs="Times New Roman"/>
          <w:sz w:val="23"/>
          <w:szCs w:val="24"/>
        </w:rPr>
      </w:pPr>
      <w:r w:rsidRPr="008C41AB">
        <w:rPr>
          <w:rFonts w:ascii="Times New Roman" w:hAnsi="Times New Roman" w:cs="Times New Roman"/>
          <w:sz w:val="23"/>
          <w:szCs w:val="24"/>
        </w:rPr>
        <w:t>Harassment of an individual based on race, color, religion, sex, national origin, age, disability, or political affiliation or belief, or, for beneficiaries, applicants, and participants only, based on citizenship status or participation in any WIOA Title I-financially assisted program or activity, is a violation of the nondiscrimination provisions of WIOA and this part.</w:t>
      </w:r>
    </w:p>
    <w:p w14:paraId="472B9BC2" w14:textId="649F0029" w:rsidR="00240496" w:rsidRPr="008C41AB" w:rsidRDefault="00240496" w:rsidP="008C41AB">
      <w:pPr>
        <w:pStyle w:val="psection-1"/>
        <w:numPr>
          <w:ilvl w:val="0"/>
          <w:numId w:val="43"/>
        </w:numPr>
        <w:shd w:val="clear" w:color="auto" w:fill="FFFFFF"/>
        <w:spacing w:before="0" w:beforeAutospacing="0" w:after="0" w:afterAutospacing="0"/>
        <w:jc w:val="both"/>
        <w:rPr>
          <w:rFonts w:ascii="Times New Roman" w:hAnsi="Times New Roman" w:cs="Times New Roman"/>
          <w:sz w:val="23"/>
          <w:szCs w:val="24"/>
        </w:rPr>
      </w:pPr>
      <w:r w:rsidRPr="008C41AB">
        <w:rPr>
          <w:rFonts w:ascii="Times New Roman" w:hAnsi="Times New Roman" w:cs="Times New Roman"/>
          <w:sz w:val="23"/>
          <w:szCs w:val="24"/>
        </w:rPr>
        <w:t>Unwelcome sexual advances, requests for sexual favors or offensive remarks about a person's race, color, religion, sex, national origin, age, disability, political affiliation or belief, or citizenship or participation, and other unwelcome verbal or physical conduct based on one or more of these protected categories constitutes unlawful harassment on that bas(e)is when:</w:t>
      </w:r>
    </w:p>
    <w:p w14:paraId="3FC40882" w14:textId="39C1EFAD" w:rsidR="004728A1" w:rsidRPr="008C41AB" w:rsidRDefault="00240496" w:rsidP="008C41AB">
      <w:pPr>
        <w:pStyle w:val="psection-2"/>
        <w:numPr>
          <w:ilvl w:val="0"/>
          <w:numId w:val="45"/>
        </w:numPr>
        <w:shd w:val="clear" w:color="auto" w:fill="FFFFFF"/>
        <w:spacing w:before="0" w:beforeAutospacing="0" w:after="0" w:afterAutospacing="0"/>
        <w:jc w:val="both"/>
        <w:rPr>
          <w:rFonts w:ascii="Times New Roman" w:hAnsi="Times New Roman" w:cs="Times New Roman"/>
          <w:sz w:val="23"/>
          <w:szCs w:val="23"/>
        </w:rPr>
      </w:pPr>
      <w:r w:rsidRPr="008C41AB">
        <w:rPr>
          <w:rFonts w:ascii="Times New Roman" w:hAnsi="Times New Roman" w:cs="Times New Roman"/>
          <w:sz w:val="23"/>
          <w:szCs w:val="24"/>
        </w:rPr>
        <w:t>Submission to such conduct is made either explicitly or implicitly a term or condition of accessing the aid, benefit, service or training of, or employment in the administration of</w:t>
      </w:r>
      <w:r w:rsidR="008C41AB" w:rsidRPr="008C41AB">
        <w:rPr>
          <w:rFonts w:ascii="Times New Roman" w:hAnsi="Times New Roman" w:cs="Times New Roman"/>
          <w:sz w:val="23"/>
          <w:szCs w:val="23"/>
        </w:rPr>
        <w:t>,</w:t>
      </w:r>
      <w:r w:rsidRPr="008C41AB">
        <w:rPr>
          <w:rFonts w:ascii="Times New Roman" w:hAnsi="Times New Roman" w:cs="Times New Roman"/>
          <w:sz w:val="23"/>
          <w:szCs w:val="24"/>
        </w:rPr>
        <w:t xml:space="preserve"> or in connection with, any WIOA Title I-financially assisted program or activity;</w:t>
      </w:r>
    </w:p>
    <w:p w14:paraId="3B6B15A6" w14:textId="30B53451" w:rsidR="004728A1" w:rsidRPr="008C41AB" w:rsidRDefault="00240496" w:rsidP="004728A1">
      <w:pPr>
        <w:pStyle w:val="psection-2"/>
        <w:numPr>
          <w:ilvl w:val="0"/>
          <w:numId w:val="45"/>
        </w:numPr>
        <w:shd w:val="clear" w:color="auto" w:fill="FFFFFF"/>
        <w:spacing w:before="0" w:beforeAutospacing="0" w:after="0" w:afterAutospacing="0"/>
        <w:jc w:val="both"/>
        <w:rPr>
          <w:rFonts w:ascii="Times New Roman" w:hAnsi="Times New Roman" w:cs="Times New Roman"/>
          <w:sz w:val="23"/>
          <w:szCs w:val="23"/>
        </w:rPr>
      </w:pPr>
      <w:r w:rsidRPr="008C41AB">
        <w:rPr>
          <w:rFonts w:ascii="Times New Roman" w:hAnsi="Times New Roman" w:cs="Times New Roman"/>
          <w:sz w:val="23"/>
          <w:szCs w:val="24"/>
        </w:rPr>
        <w:t>Submission to or rejection of such conduct by an individual is used as the basis for limiting that individual's access to any aid, benefit, service, training or employment from, or employment in</w:t>
      </w:r>
      <w:r w:rsidR="008C41AB" w:rsidRPr="008C41AB">
        <w:rPr>
          <w:rFonts w:ascii="Times New Roman" w:hAnsi="Times New Roman" w:cs="Times New Roman"/>
          <w:sz w:val="23"/>
          <w:szCs w:val="23"/>
        </w:rPr>
        <w:t>,</w:t>
      </w:r>
      <w:r w:rsidRPr="008C41AB">
        <w:rPr>
          <w:rFonts w:ascii="Times New Roman" w:hAnsi="Times New Roman" w:cs="Times New Roman"/>
          <w:sz w:val="23"/>
          <w:szCs w:val="24"/>
        </w:rPr>
        <w:t xml:space="preserve"> the administration of or in connection with, any WIOA Title I-financially assisted program or activity; or</w:t>
      </w:r>
    </w:p>
    <w:p w14:paraId="7A006D0C" w14:textId="539954EE" w:rsidR="008C41AB" w:rsidRPr="008C41AB" w:rsidRDefault="00240496" w:rsidP="008C41AB">
      <w:pPr>
        <w:pStyle w:val="psection-2"/>
        <w:numPr>
          <w:ilvl w:val="0"/>
          <w:numId w:val="45"/>
        </w:numPr>
        <w:shd w:val="clear" w:color="auto" w:fill="FFFFFF"/>
        <w:spacing w:before="0" w:beforeAutospacing="0" w:after="0" w:afterAutospacing="0"/>
        <w:jc w:val="both"/>
        <w:rPr>
          <w:rFonts w:ascii="Times New Roman" w:hAnsi="Times New Roman" w:cs="Times New Roman"/>
          <w:sz w:val="23"/>
          <w:szCs w:val="23"/>
        </w:rPr>
      </w:pPr>
      <w:r w:rsidRPr="008C41AB">
        <w:rPr>
          <w:rFonts w:ascii="Times New Roman" w:hAnsi="Times New Roman" w:cs="Times New Roman"/>
          <w:sz w:val="23"/>
          <w:szCs w:val="24"/>
        </w:rPr>
        <w:t>Such conduct has the purpose or effect of unreasonably interfering with an individual's participation in a WIOA Title I-financially assisted program or activity creating an intimidating, hostile or offensive program environment.</w:t>
      </w:r>
    </w:p>
    <w:p w14:paraId="41FB81C6" w14:textId="3660516E" w:rsidR="00240496" w:rsidRPr="008C41AB" w:rsidRDefault="00240496" w:rsidP="008C41AB">
      <w:pPr>
        <w:pStyle w:val="psection-1"/>
        <w:shd w:val="clear" w:color="auto" w:fill="FFFFFF"/>
        <w:spacing w:before="0" w:beforeAutospacing="0" w:after="0" w:afterAutospacing="0"/>
        <w:ind w:left="1080" w:hanging="360"/>
        <w:jc w:val="both"/>
        <w:rPr>
          <w:rFonts w:ascii="Times New Roman" w:hAnsi="Times New Roman" w:cs="Times New Roman"/>
          <w:sz w:val="23"/>
          <w:szCs w:val="24"/>
        </w:rPr>
      </w:pPr>
      <w:r w:rsidRPr="008C41AB">
        <w:rPr>
          <w:rStyle w:val="enumxml"/>
          <w:rFonts w:ascii="Times New Roman" w:hAnsi="Times New Roman" w:cs="Times New Roman"/>
          <w:sz w:val="23"/>
          <w:szCs w:val="24"/>
        </w:rPr>
        <w:t>b</w:t>
      </w:r>
      <w:r w:rsidR="004728A1" w:rsidRPr="008C41AB">
        <w:rPr>
          <w:rStyle w:val="enumxml"/>
          <w:rFonts w:ascii="Times New Roman" w:hAnsi="Times New Roman" w:cs="Times New Roman"/>
          <w:sz w:val="23"/>
          <w:szCs w:val="23"/>
        </w:rPr>
        <w:t>.</w:t>
      </w:r>
      <w:r w:rsidR="004728A1" w:rsidRPr="008C41AB">
        <w:rPr>
          <w:rStyle w:val="enumxml"/>
          <w:rFonts w:ascii="Times New Roman" w:hAnsi="Times New Roman" w:cs="Times New Roman"/>
          <w:sz w:val="23"/>
          <w:szCs w:val="23"/>
        </w:rPr>
        <w:tab/>
      </w:r>
      <w:r w:rsidRPr="008C41AB">
        <w:rPr>
          <w:rFonts w:ascii="Times New Roman" w:hAnsi="Times New Roman" w:cs="Times New Roman"/>
          <w:sz w:val="23"/>
          <w:szCs w:val="24"/>
        </w:rPr>
        <w:t>Harassment because of sex includes harassment based on gender identity; harassment based on failure to comport with sex stereotypes; harassment based on pregnancy, childbirth, and related medical conditions; and sex-based harassment that is not sexual in nature but that is because of sex or where one sex is targeted for the harassment.</w:t>
      </w:r>
    </w:p>
    <w:p w14:paraId="68AE5E59" w14:textId="77777777" w:rsidR="00240496" w:rsidRPr="008C41AB" w:rsidRDefault="00240496" w:rsidP="00737CB6">
      <w:pPr>
        <w:pStyle w:val="ListParagraph"/>
        <w:jc w:val="both"/>
        <w:rPr>
          <w:rFonts w:ascii="Times New Roman" w:hAnsi="Times New Roman"/>
          <w:sz w:val="23"/>
          <w:szCs w:val="24"/>
        </w:rPr>
      </w:pPr>
    </w:p>
    <w:p w14:paraId="7F38B71F" w14:textId="3DCECF82" w:rsidR="00BC3A30" w:rsidRPr="008C41AB" w:rsidRDefault="00BC3A30" w:rsidP="00737CB6">
      <w:pPr>
        <w:pStyle w:val="NoSpacing"/>
        <w:numPr>
          <w:ilvl w:val="0"/>
          <w:numId w:val="26"/>
        </w:numPr>
        <w:ind w:left="720"/>
        <w:jc w:val="both"/>
        <w:rPr>
          <w:rFonts w:ascii="Times New Roman" w:hAnsi="Times New Roman"/>
          <w:sz w:val="23"/>
          <w:szCs w:val="24"/>
        </w:rPr>
      </w:pPr>
      <w:r w:rsidRPr="008C41AB">
        <w:rPr>
          <w:rFonts w:ascii="Times New Roman" w:hAnsi="Times New Roman"/>
          <w:sz w:val="23"/>
          <w:szCs w:val="24"/>
        </w:rPr>
        <w:t>Any questions regarding either this policy or a specific fact situation should be addressed to Toni Wilson, EO Coordinator.  The employee has a right to file a formal complaint if the harassment continues after the procedures listed above have been followed.  The EO Coordinator will advise the employee of the procedures for filing formal complaints.</w:t>
      </w:r>
    </w:p>
    <w:p w14:paraId="1A69D485" w14:textId="77777777" w:rsidR="00240496" w:rsidRPr="008C41AB" w:rsidRDefault="00240496" w:rsidP="00737CB6">
      <w:pPr>
        <w:pStyle w:val="NoSpacing"/>
        <w:ind w:firstLine="0"/>
        <w:jc w:val="both"/>
        <w:rPr>
          <w:rFonts w:ascii="Times New Roman" w:hAnsi="Times New Roman"/>
          <w:sz w:val="23"/>
          <w:szCs w:val="24"/>
        </w:rPr>
      </w:pPr>
    </w:p>
    <w:p w14:paraId="0FCF871E" w14:textId="032FD386" w:rsidR="00BC3A30" w:rsidRPr="008C41AB" w:rsidRDefault="00C9637C" w:rsidP="00737CB6">
      <w:pPr>
        <w:pStyle w:val="NoSpacing"/>
        <w:ind w:left="720" w:hanging="720"/>
        <w:jc w:val="both"/>
        <w:rPr>
          <w:rFonts w:ascii="Times New Roman" w:hAnsi="Times New Roman"/>
          <w:b/>
          <w:sz w:val="23"/>
          <w:szCs w:val="24"/>
        </w:rPr>
      </w:pPr>
      <w:r w:rsidRPr="008C41AB">
        <w:rPr>
          <w:rFonts w:ascii="Times New Roman" w:hAnsi="Times New Roman"/>
          <w:b/>
          <w:sz w:val="23"/>
          <w:szCs w:val="24"/>
        </w:rPr>
        <w:t xml:space="preserve">III </w:t>
      </w:r>
      <w:r w:rsidR="00737CB6" w:rsidRPr="008C41AB">
        <w:rPr>
          <w:rFonts w:ascii="Times New Roman" w:hAnsi="Times New Roman"/>
          <w:b/>
          <w:sz w:val="23"/>
          <w:szCs w:val="23"/>
        </w:rPr>
        <w:tab/>
      </w:r>
      <w:r w:rsidRPr="008C41AB">
        <w:rPr>
          <w:rFonts w:ascii="Times New Roman" w:hAnsi="Times New Roman"/>
          <w:b/>
          <w:sz w:val="23"/>
          <w:szCs w:val="24"/>
        </w:rPr>
        <w:t>RELIGIOUS</w:t>
      </w:r>
      <w:r w:rsidR="00BC3A30" w:rsidRPr="008C41AB">
        <w:rPr>
          <w:rFonts w:ascii="Times New Roman" w:hAnsi="Times New Roman"/>
          <w:b/>
          <w:sz w:val="23"/>
          <w:szCs w:val="24"/>
        </w:rPr>
        <w:t xml:space="preserve"> ACCOMMODATION POLICY</w:t>
      </w:r>
    </w:p>
    <w:p w14:paraId="277F4A57" w14:textId="77777777" w:rsidR="00C979D2" w:rsidRPr="008C41AB" w:rsidRDefault="00C979D2" w:rsidP="00737CB6">
      <w:pPr>
        <w:pStyle w:val="NoSpacing"/>
        <w:jc w:val="both"/>
        <w:rPr>
          <w:rFonts w:ascii="Times New Roman" w:hAnsi="Times New Roman"/>
          <w:b/>
          <w:sz w:val="23"/>
          <w:szCs w:val="24"/>
        </w:rPr>
      </w:pPr>
    </w:p>
    <w:p w14:paraId="5953A72C" w14:textId="1FB4169C" w:rsidR="00C979D2" w:rsidRPr="008C41AB" w:rsidRDefault="00C979D2" w:rsidP="00737CB6">
      <w:pPr>
        <w:pStyle w:val="NoSpacing"/>
        <w:ind w:left="720" w:firstLine="0"/>
        <w:jc w:val="both"/>
        <w:rPr>
          <w:rFonts w:ascii="Times New Roman" w:hAnsi="Times New Roman"/>
          <w:sz w:val="23"/>
          <w:szCs w:val="24"/>
        </w:rPr>
      </w:pPr>
      <w:r w:rsidRPr="008C41AB">
        <w:rPr>
          <w:rFonts w:ascii="Times New Roman" w:hAnsi="Times New Roman"/>
          <w:sz w:val="23"/>
          <w:szCs w:val="24"/>
        </w:rPr>
        <w:t>It is the policy of the Workforce Development Board SDA-83</w:t>
      </w:r>
      <w:r w:rsidR="00BF6429" w:rsidRPr="008C41AB">
        <w:rPr>
          <w:rFonts w:ascii="Times New Roman" w:hAnsi="Times New Roman"/>
          <w:sz w:val="23"/>
          <w:szCs w:val="24"/>
        </w:rPr>
        <w:t xml:space="preserve">, Inc. not to </w:t>
      </w:r>
      <w:r w:rsidR="00284A37" w:rsidRPr="008C41AB">
        <w:rPr>
          <w:rFonts w:ascii="Times New Roman" w:hAnsi="Times New Roman"/>
          <w:sz w:val="23"/>
          <w:szCs w:val="24"/>
        </w:rPr>
        <w:t>discriminate against</w:t>
      </w:r>
      <w:r w:rsidR="00BF6429" w:rsidRPr="008C41AB">
        <w:rPr>
          <w:rFonts w:ascii="Times New Roman" w:hAnsi="Times New Roman"/>
          <w:sz w:val="23"/>
          <w:szCs w:val="24"/>
        </w:rPr>
        <w:t xml:space="preserve"> any applicant, employee or person because of religious affiliations or beliefs.</w:t>
      </w:r>
    </w:p>
    <w:p w14:paraId="79412C55" w14:textId="77777777" w:rsidR="0006163E" w:rsidRPr="008C41AB" w:rsidRDefault="0006163E" w:rsidP="00737CB6">
      <w:pPr>
        <w:pStyle w:val="NoSpacing"/>
        <w:jc w:val="both"/>
        <w:rPr>
          <w:rFonts w:ascii="Times New Roman" w:hAnsi="Times New Roman"/>
          <w:b/>
          <w:sz w:val="23"/>
          <w:szCs w:val="24"/>
        </w:rPr>
      </w:pPr>
    </w:p>
    <w:p w14:paraId="544EA18E" w14:textId="631611F4" w:rsidR="00BC3A30" w:rsidRPr="008C41AB" w:rsidRDefault="00BC3A30" w:rsidP="00737CB6">
      <w:pPr>
        <w:pStyle w:val="NoSpacing"/>
        <w:ind w:left="720" w:firstLine="0"/>
        <w:jc w:val="both"/>
        <w:rPr>
          <w:rFonts w:ascii="Times New Roman" w:hAnsi="Times New Roman"/>
          <w:sz w:val="23"/>
          <w:szCs w:val="24"/>
        </w:rPr>
      </w:pPr>
      <w:r w:rsidRPr="008C41AB">
        <w:rPr>
          <w:rFonts w:ascii="Times New Roman" w:hAnsi="Times New Roman"/>
          <w:sz w:val="23"/>
          <w:szCs w:val="24"/>
        </w:rPr>
        <w:t>Religious discrimination involves treating a person (an applicant or employee) unfavorabl</w:t>
      </w:r>
      <w:r w:rsidR="008C41AB" w:rsidRPr="008C41AB">
        <w:rPr>
          <w:rFonts w:ascii="Times New Roman" w:hAnsi="Times New Roman"/>
          <w:sz w:val="23"/>
          <w:szCs w:val="23"/>
        </w:rPr>
        <w:t>y</w:t>
      </w:r>
      <w:r w:rsidRPr="008C41AB">
        <w:rPr>
          <w:rFonts w:ascii="Times New Roman" w:hAnsi="Times New Roman"/>
          <w:sz w:val="23"/>
          <w:szCs w:val="24"/>
        </w:rPr>
        <w:t xml:space="preserve"> because of his/her religious beliefs.  The law protects not only people who belong to traditional, organized religio</w:t>
      </w:r>
      <w:r w:rsidR="008C41AB" w:rsidRPr="008C41AB">
        <w:rPr>
          <w:rFonts w:ascii="Times New Roman" w:hAnsi="Times New Roman"/>
          <w:sz w:val="23"/>
          <w:szCs w:val="23"/>
        </w:rPr>
        <w:t>n</w:t>
      </w:r>
      <w:r w:rsidRPr="008C41AB">
        <w:rPr>
          <w:rFonts w:ascii="Times New Roman" w:hAnsi="Times New Roman"/>
          <w:sz w:val="23"/>
          <w:szCs w:val="24"/>
        </w:rPr>
        <w:t>s, such as Buddhism, Christianity, Hinduism, Islam and Judaism, but also other</w:t>
      </w:r>
      <w:r w:rsidR="008C41AB" w:rsidRPr="008C41AB">
        <w:rPr>
          <w:rFonts w:ascii="Times New Roman" w:hAnsi="Times New Roman"/>
          <w:sz w:val="23"/>
          <w:szCs w:val="23"/>
        </w:rPr>
        <w:t>s</w:t>
      </w:r>
      <w:r w:rsidRPr="008C41AB">
        <w:rPr>
          <w:rFonts w:ascii="Times New Roman" w:hAnsi="Times New Roman"/>
          <w:sz w:val="23"/>
          <w:szCs w:val="24"/>
        </w:rPr>
        <w:t xml:space="preserve"> who have sincerely held religious, ethical or moral beliefs.</w:t>
      </w:r>
    </w:p>
    <w:p w14:paraId="679894FB" w14:textId="77777777" w:rsidR="00BC3A30" w:rsidRPr="008C41AB" w:rsidRDefault="00BC3A30" w:rsidP="00737CB6">
      <w:pPr>
        <w:pStyle w:val="NoSpacing"/>
        <w:ind w:left="720"/>
        <w:jc w:val="both"/>
        <w:rPr>
          <w:rFonts w:ascii="Times New Roman" w:hAnsi="Times New Roman"/>
          <w:sz w:val="23"/>
          <w:szCs w:val="24"/>
        </w:rPr>
      </w:pPr>
    </w:p>
    <w:p w14:paraId="63985D90" w14:textId="60BBA7E3" w:rsidR="00BC3A30" w:rsidRPr="008C41AB" w:rsidRDefault="00BC3A30" w:rsidP="00737CB6">
      <w:pPr>
        <w:pStyle w:val="NoSpacing"/>
        <w:ind w:left="720" w:firstLine="0"/>
        <w:jc w:val="both"/>
        <w:rPr>
          <w:rFonts w:ascii="Times New Roman" w:hAnsi="Times New Roman"/>
          <w:sz w:val="23"/>
          <w:szCs w:val="24"/>
        </w:rPr>
      </w:pPr>
      <w:r w:rsidRPr="008C41AB">
        <w:rPr>
          <w:rFonts w:ascii="Times New Roman" w:hAnsi="Times New Roman"/>
          <w:sz w:val="23"/>
          <w:szCs w:val="24"/>
        </w:rPr>
        <w:t>Religious discrimination can also involve treating someone differently because that person is married to (or associated with) an individual of a particular religion or because of his or her connection with a religious organization or group.</w:t>
      </w:r>
    </w:p>
    <w:p w14:paraId="674A4B3B" w14:textId="77777777" w:rsidR="00BC3A30" w:rsidRPr="008C41AB" w:rsidRDefault="00BC3A30" w:rsidP="00737CB6">
      <w:pPr>
        <w:pStyle w:val="NoSpacing"/>
        <w:ind w:left="720"/>
        <w:jc w:val="both"/>
        <w:rPr>
          <w:rFonts w:ascii="Times New Roman" w:hAnsi="Times New Roman"/>
          <w:sz w:val="23"/>
          <w:szCs w:val="24"/>
        </w:rPr>
      </w:pPr>
    </w:p>
    <w:p w14:paraId="2835022F" w14:textId="1A249F09" w:rsidR="00BC3A30" w:rsidRPr="008C41AB" w:rsidRDefault="00BC3A30" w:rsidP="00737CB6">
      <w:pPr>
        <w:pStyle w:val="NoSpacing"/>
        <w:ind w:left="720" w:firstLine="0"/>
        <w:jc w:val="both"/>
        <w:rPr>
          <w:rFonts w:ascii="Times New Roman" w:hAnsi="Times New Roman"/>
          <w:sz w:val="23"/>
          <w:szCs w:val="24"/>
        </w:rPr>
      </w:pPr>
      <w:r w:rsidRPr="008C41AB">
        <w:rPr>
          <w:rFonts w:ascii="Times New Roman" w:hAnsi="Times New Roman"/>
          <w:sz w:val="23"/>
          <w:szCs w:val="24"/>
        </w:rPr>
        <w:t>The law forbids discrimination when it comes to any aspect of employment, including hiring, firing, pay, job assignments, promotions, layoffs, training, fringe benefits and any other term or condition of employment.</w:t>
      </w:r>
    </w:p>
    <w:p w14:paraId="14A18032" w14:textId="77777777" w:rsidR="00BC3A30" w:rsidRPr="008C41AB" w:rsidRDefault="00BC3A30" w:rsidP="00737CB6">
      <w:pPr>
        <w:pStyle w:val="NoSpacing"/>
        <w:ind w:left="720"/>
        <w:jc w:val="both"/>
        <w:rPr>
          <w:rFonts w:ascii="Times New Roman" w:hAnsi="Times New Roman"/>
          <w:sz w:val="23"/>
          <w:szCs w:val="24"/>
        </w:rPr>
      </w:pPr>
    </w:p>
    <w:p w14:paraId="12BFBDB5" w14:textId="77777777" w:rsidR="00BC3A30" w:rsidRPr="008C41AB" w:rsidRDefault="00BC3A30" w:rsidP="00737CB6">
      <w:pPr>
        <w:pStyle w:val="NoSpacing"/>
        <w:ind w:left="720" w:firstLine="0"/>
        <w:jc w:val="both"/>
        <w:rPr>
          <w:rFonts w:ascii="Times New Roman" w:hAnsi="Times New Roman"/>
          <w:sz w:val="23"/>
          <w:szCs w:val="24"/>
        </w:rPr>
      </w:pPr>
      <w:r w:rsidRPr="008C41AB">
        <w:rPr>
          <w:rFonts w:ascii="Times New Roman" w:hAnsi="Times New Roman"/>
          <w:sz w:val="23"/>
          <w:szCs w:val="24"/>
        </w:rPr>
        <w:t>No person with responsibilities in the operation or administration of a program receiving federal financial assistance will discriminate with respect to any such program or activity receiving federal financial assistance.</w:t>
      </w:r>
    </w:p>
    <w:p w14:paraId="60DD7D6D" w14:textId="77777777" w:rsidR="00BC3A30" w:rsidRPr="008C41AB" w:rsidRDefault="00BC3A30" w:rsidP="00737CB6">
      <w:pPr>
        <w:pStyle w:val="NoSpacing"/>
        <w:ind w:left="720"/>
        <w:jc w:val="both"/>
        <w:rPr>
          <w:rFonts w:ascii="Times New Roman" w:hAnsi="Times New Roman"/>
          <w:sz w:val="23"/>
          <w:szCs w:val="24"/>
        </w:rPr>
      </w:pPr>
    </w:p>
    <w:p w14:paraId="23DE4473" w14:textId="3F37755F" w:rsidR="00BC3A30" w:rsidRPr="008C41AB" w:rsidRDefault="00BC3A30" w:rsidP="008C41AB">
      <w:pPr>
        <w:pStyle w:val="NoSpacing"/>
        <w:ind w:left="720" w:firstLine="0"/>
        <w:jc w:val="both"/>
        <w:rPr>
          <w:rFonts w:ascii="Times New Roman" w:hAnsi="Times New Roman"/>
          <w:sz w:val="23"/>
          <w:szCs w:val="24"/>
        </w:rPr>
      </w:pPr>
      <w:r w:rsidRPr="008C41AB">
        <w:rPr>
          <w:rFonts w:ascii="Times New Roman" w:hAnsi="Times New Roman"/>
          <w:sz w:val="23"/>
          <w:szCs w:val="24"/>
        </w:rPr>
        <w:t>It is expected that all managers and supervisors become familiar with</w:t>
      </w:r>
      <w:r w:rsidR="00BF6429" w:rsidRPr="008C41AB">
        <w:rPr>
          <w:rFonts w:ascii="Times New Roman" w:hAnsi="Times New Roman"/>
          <w:sz w:val="23"/>
          <w:szCs w:val="24"/>
        </w:rPr>
        <w:t xml:space="preserve"> or</w:t>
      </w:r>
      <w:r w:rsidR="00D06A69" w:rsidRPr="008C41AB">
        <w:rPr>
          <w:rFonts w:ascii="Times New Roman" w:hAnsi="Times New Roman"/>
          <w:sz w:val="23"/>
          <w:szCs w:val="24"/>
        </w:rPr>
        <w:t xml:space="preserve"> have direct input into the </w:t>
      </w:r>
      <w:r w:rsidR="008C41AB" w:rsidRPr="008C41AB">
        <w:rPr>
          <w:rFonts w:ascii="Times New Roman" w:hAnsi="Times New Roman"/>
          <w:sz w:val="23"/>
          <w:szCs w:val="23"/>
        </w:rPr>
        <w:t>WDB-83</w:t>
      </w:r>
      <w:r w:rsidRPr="008C41AB">
        <w:rPr>
          <w:rFonts w:ascii="Times New Roman" w:hAnsi="Times New Roman"/>
          <w:sz w:val="23"/>
          <w:szCs w:val="24"/>
        </w:rPr>
        <w:t xml:space="preserve"> Methods of Administration</w:t>
      </w:r>
      <w:r w:rsidR="00D06A69" w:rsidRPr="008C41AB">
        <w:rPr>
          <w:rFonts w:ascii="Times New Roman" w:hAnsi="Times New Roman"/>
          <w:sz w:val="23"/>
          <w:szCs w:val="24"/>
        </w:rPr>
        <w:t xml:space="preserve"> Manual</w:t>
      </w:r>
      <w:r w:rsidRPr="008C41AB">
        <w:rPr>
          <w:rFonts w:ascii="Times New Roman" w:hAnsi="Times New Roman"/>
          <w:sz w:val="23"/>
          <w:szCs w:val="24"/>
        </w:rPr>
        <w:t>.  Each manager and supervisor will be held accountable for ensuring equality of opportunity within each component or program while fostering employment and program participation practices wh</w:t>
      </w:r>
      <w:r w:rsidR="00D06A69" w:rsidRPr="008C41AB">
        <w:rPr>
          <w:rFonts w:ascii="Times New Roman" w:hAnsi="Times New Roman"/>
          <w:sz w:val="23"/>
          <w:szCs w:val="24"/>
        </w:rPr>
        <w:t xml:space="preserve">ich are compatible with the </w:t>
      </w:r>
      <w:r w:rsidR="008C41AB" w:rsidRPr="008C41AB">
        <w:rPr>
          <w:rFonts w:ascii="Times New Roman" w:hAnsi="Times New Roman"/>
          <w:sz w:val="23"/>
          <w:szCs w:val="23"/>
        </w:rPr>
        <w:t>WDB-83</w:t>
      </w:r>
      <w:r w:rsidR="00D06A69" w:rsidRPr="008C41AB">
        <w:rPr>
          <w:rFonts w:ascii="Times New Roman" w:hAnsi="Times New Roman"/>
          <w:sz w:val="23"/>
          <w:szCs w:val="24"/>
        </w:rPr>
        <w:t xml:space="preserve"> </w:t>
      </w:r>
      <w:r w:rsidRPr="008C41AB">
        <w:rPr>
          <w:rFonts w:ascii="Times New Roman" w:hAnsi="Times New Roman"/>
          <w:sz w:val="23"/>
          <w:szCs w:val="24"/>
        </w:rPr>
        <w:t>Methods of Administration</w:t>
      </w:r>
      <w:r w:rsidR="00D06A69" w:rsidRPr="008C41AB">
        <w:rPr>
          <w:rFonts w:ascii="Times New Roman" w:hAnsi="Times New Roman"/>
          <w:sz w:val="23"/>
          <w:szCs w:val="24"/>
        </w:rPr>
        <w:t xml:space="preserve"> Manual </w:t>
      </w:r>
      <w:r w:rsidRPr="008C41AB">
        <w:rPr>
          <w:rFonts w:ascii="Times New Roman" w:hAnsi="Times New Roman"/>
          <w:sz w:val="23"/>
          <w:szCs w:val="24"/>
        </w:rPr>
        <w:t>and Civil Rights Regulations.</w:t>
      </w:r>
    </w:p>
    <w:p w14:paraId="20F4C400" w14:textId="77777777" w:rsidR="00BC3A30" w:rsidRPr="008C41AB" w:rsidRDefault="00BC3A30" w:rsidP="00737CB6">
      <w:pPr>
        <w:pStyle w:val="NoSpacing"/>
        <w:ind w:left="720" w:firstLine="0"/>
        <w:jc w:val="both"/>
        <w:rPr>
          <w:rFonts w:ascii="Times New Roman" w:hAnsi="Times New Roman"/>
          <w:sz w:val="23"/>
          <w:szCs w:val="24"/>
        </w:rPr>
      </w:pPr>
      <w:r w:rsidRPr="008C41AB">
        <w:rPr>
          <w:rFonts w:ascii="Times New Roman" w:hAnsi="Times New Roman"/>
          <w:sz w:val="23"/>
          <w:szCs w:val="24"/>
        </w:rPr>
        <w:t>Responsible officials and other staff that fail to adhere to this policy will be subject to immediate disciplinary action.</w:t>
      </w:r>
    </w:p>
    <w:p w14:paraId="690FEDC4" w14:textId="77777777" w:rsidR="00BC3A30" w:rsidRPr="008C41AB" w:rsidRDefault="00BC3A30" w:rsidP="00737CB6">
      <w:pPr>
        <w:pStyle w:val="NoSpacing"/>
        <w:ind w:left="720"/>
        <w:jc w:val="both"/>
        <w:rPr>
          <w:rFonts w:ascii="Times New Roman" w:hAnsi="Times New Roman"/>
          <w:sz w:val="23"/>
          <w:szCs w:val="24"/>
        </w:rPr>
      </w:pPr>
    </w:p>
    <w:p w14:paraId="23217A22" w14:textId="77777777" w:rsidR="00BC3A30" w:rsidRPr="008C41AB" w:rsidRDefault="00BC3A30" w:rsidP="00737CB6">
      <w:pPr>
        <w:pStyle w:val="NoSpacing"/>
        <w:ind w:left="720"/>
        <w:jc w:val="both"/>
        <w:rPr>
          <w:rFonts w:ascii="Times New Roman" w:hAnsi="Times New Roman"/>
          <w:sz w:val="23"/>
          <w:szCs w:val="24"/>
        </w:rPr>
      </w:pPr>
    </w:p>
    <w:sectPr w:rsidR="00BC3A30" w:rsidRPr="008C41AB" w:rsidSect="00CC022F">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0E395" w14:textId="77777777" w:rsidR="00310801" w:rsidRPr="008C41AB" w:rsidRDefault="00310801" w:rsidP="00891C72">
      <w:pPr>
        <w:spacing w:after="0" w:line="240" w:lineRule="auto"/>
        <w:rPr>
          <w:sz w:val="21"/>
          <w:szCs w:val="21"/>
        </w:rPr>
      </w:pPr>
      <w:r w:rsidRPr="008C41AB">
        <w:rPr>
          <w:sz w:val="21"/>
          <w:szCs w:val="21"/>
        </w:rPr>
        <w:separator/>
      </w:r>
    </w:p>
  </w:endnote>
  <w:endnote w:type="continuationSeparator" w:id="0">
    <w:p w14:paraId="3F355B13" w14:textId="77777777" w:rsidR="00310801" w:rsidRPr="008C41AB" w:rsidRDefault="00310801" w:rsidP="00891C72">
      <w:pPr>
        <w:spacing w:after="0" w:line="240" w:lineRule="auto"/>
        <w:rPr>
          <w:sz w:val="21"/>
          <w:szCs w:val="21"/>
        </w:rPr>
      </w:pPr>
      <w:r w:rsidRPr="008C41AB">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1923479840"/>
      <w:docPartObj>
        <w:docPartGallery w:val="Page Numbers (Bottom of Page)"/>
        <w:docPartUnique/>
      </w:docPartObj>
    </w:sdtPr>
    <w:sdtEndPr/>
    <w:sdtContent>
      <w:sdt>
        <w:sdtPr>
          <w:rPr>
            <w:sz w:val="21"/>
            <w:szCs w:val="21"/>
          </w:rPr>
          <w:id w:val="860082579"/>
          <w:docPartObj>
            <w:docPartGallery w:val="Page Numbers (Top of Page)"/>
            <w:docPartUnique/>
          </w:docPartObj>
        </w:sdtPr>
        <w:sdtEndPr/>
        <w:sdtContent>
          <w:p w14:paraId="7C7C9711" w14:textId="77777777" w:rsidR="002235E5" w:rsidRPr="008C41AB" w:rsidRDefault="002235E5">
            <w:pPr>
              <w:pStyle w:val="Footer"/>
              <w:jc w:val="right"/>
              <w:rPr>
                <w:sz w:val="21"/>
                <w:szCs w:val="21"/>
              </w:rPr>
            </w:pPr>
            <w:r w:rsidRPr="008C41AB">
              <w:rPr>
                <w:sz w:val="21"/>
                <w:szCs w:val="21"/>
              </w:rPr>
              <w:t xml:space="preserve">Page </w:t>
            </w:r>
            <w:r w:rsidRPr="008C41AB">
              <w:rPr>
                <w:b/>
                <w:bCs/>
                <w:sz w:val="23"/>
                <w:szCs w:val="23"/>
              </w:rPr>
              <w:fldChar w:fldCharType="begin"/>
            </w:r>
            <w:r w:rsidRPr="008C41AB">
              <w:rPr>
                <w:b/>
                <w:bCs/>
                <w:sz w:val="21"/>
                <w:szCs w:val="21"/>
              </w:rPr>
              <w:instrText xml:space="preserve"> PAGE </w:instrText>
            </w:r>
            <w:r w:rsidRPr="008C41AB">
              <w:rPr>
                <w:b/>
                <w:bCs/>
                <w:sz w:val="23"/>
                <w:szCs w:val="23"/>
              </w:rPr>
              <w:fldChar w:fldCharType="separate"/>
            </w:r>
            <w:r w:rsidR="00BC0209" w:rsidRPr="008C41AB">
              <w:rPr>
                <w:b/>
                <w:bCs/>
                <w:noProof/>
                <w:sz w:val="21"/>
                <w:szCs w:val="21"/>
              </w:rPr>
              <w:t>5</w:t>
            </w:r>
            <w:r w:rsidRPr="008C41AB">
              <w:rPr>
                <w:b/>
                <w:bCs/>
                <w:sz w:val="23"/>
                <w:szCs w:val="23"/>
              </w:rPr>
              <w:fldChar w:fldCharType="end"/>
            </w:r>
            <w:r w:rsidRPr="008C41AB">
              <w:rPr>
                <w:sz w:val="21"/>
                <w:szCs w:val="21"/>
              </w:rPr>
              <w:t xml:space="preserve"> of </w:t>
            </w:r>
            <w:r w:rsidRPr="008C41AB">
              <w:rPr>
                <w:b/>
                <w:bCs/>
                <w:sz w:val="23"/>
                <w:szCs w:val="23"/>
              </w:rPr>
              <w:fldChar w:fldCharType="begin"/>
            </w:r>
            <w:r w:rsidRPr="008C41AB">
              <w:rPr>
                <w:b/>
                <w:bCs/>
                <w:sz w:val="21"/>
                <w:szCs w:val="21"/>
              </w:rPr>
              <w:instrText xml:space="preserve"> NUMPAGES  </w:instrText>
            </w:r>
            <w:r w:rsidRPr="008C41AB">
              <w:rPr>
                <w:b/>
                <w:bCs/>
                <w:sz w:val="23"/>
                <w:szCs w:val="23"/>
              </w:rPr>
              <w:fldChar w:fldCharType="separate"/>
            </w:r>
            <w:r w:rsidR="00BC0209" w:rsidRPr="008C41AB">
              <w:rPr>
                <w:b/>
                <w:bCs/>
                <w:noProof/>
                <w:sz w:val="21"/>
                <w:szCs w:val="21"/>
              </w:rPr>
              <w:t>5</w:t>
            </w:r>
            <w:r w:rsidRPr="008C41AB">
              <w:rPr>
                <w:b/>
                <w:bCs/>
                <w:sz w:val="23"/>
                <w:szCs w:val="23"/>
              </w:rPr>
              <w:fldChar w:fldCharType="end"/>
            </w:r>
          </w:p>
        </w:sdtContent>
      </w:sdt>
    </w:sdtContent>
  </w:sdt>
  <w:p w14:paraId="52BC5971" w14:textId="77777777" w:rsidR="004713F4" w:rsidRPr="008C41AB" w:rsidRDefault="004713F4">
    <w:pPr>
      <w:pStyle w:val="Foo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5AE3" w14:textId="4E9D432D" w:rsidR="00E064AE" w:rsidRPr="008C41AB" w:rsidRDefault="00E064AE" w:rsidP="00E064AE">
    <w:pPr>
      <w:pStyle w:val="Footer"/>
      <w:rPr>
        <w:sz w:val="21"/>
        <w:szCs w:val="21"/>
      </w:rPr>
    </w:pPr>
    <w:r w:rsidRPr="008C41AB">
      <w:rPr>
        <w:sz w:val="21"/>
        <w:szCs w:val="21"/>
      </w:rPr>
      <w:t xml:space="preserve"> </w:t>
    </w:r>
    <w:r w:rsidR="00BD35EB" w:rsidRPr="008C41AB">
      <w:rPr>
        <w:sz w:val="21"/>
        <w:szCs w:val="21"/>
      </w:rPr>
      <w:t>WDB83 Policy No.</w:t>
    </w:r>
    <w:r w:rsidR="00BC3A30" w:rsidRPr="008C41AB">
      <w:rPr>
        <w:sz w:val="21"/>
        <w:szCs w:val="21"/>
      </w:rPr>
      <w:t xml:space="preserve"> </w:t>
    </w:r>
    <w:r w:rsidR="00D974BC" w:rsidRPr="008C41AB">
      <w:rPr>
        <w:sz w:val="21"/>
        <w:szCs w:val="21"/>
      </w:rPr>
      <w:t>100-</w:t>
    </w:r>
    <w:r w:rsidR="00BC3A30" w:rsidRPr="008C41AB">
      <w:rPr>
        <w:sz w:val="21"/>
        <w:szCs w:val="21"/>
      </w:rPr>
      <w:t>03</w:t>
    </w:r>
    <w:r w:rsidR="00D974BC" w:rsidRPr="008C41AB">
      <w:rPr>
        <w:sz w:val="21"/>
        <w:szCs w:val="21"/>
      </w:rPr>
      <w:t>-03</w:t>
    </w:r>
  </w:p>
  <w:p w14:paraId="6115A25C" w14:textId="77777777" w:rsidR="006A6FBD" w:rsidRPr="008C41AB" w:rsidRDefault="006A6FB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5557A" w14:textId="77777777" w:rsidR="00310801" w:rsidRPr="008C41AB" w:rsidRDefault="00310801" w:rsidP="00891C72">
      <w:pPr>
        <w:spacing w:after="0" w:line="240" w:lineRule="auto"/>
        <w:rPr>
          <w:sz w:val="21"/>
          <w:szCs w:val="21"/>
        </w:rPr>
      </w:pPr>
      <w:r w:rsidRPr="008C41AB">
        <w:rPr>
          <w:sz w:val="21"/>
          <w:szCs w:val="21"/>
        </w:rPr>
        <w:separator/>
      </w:r>
    </w:p>
  </w:footnote>
  <w:footnote w:type="continuationSeparator" w:id="0">
    <w:p w14:paraId="091ED7A8" w14:textId="77777777" w:rsidR="00310801" w:rsidRPr="008C41AB" w:rsidRDefault="00310801" w:rsidP="00891C72">
      <w:pPr>
        <w:spacing w:after="0" w:line="240" w:lineRule="auto"/>
        <w:rPr>
          <w:sz w:val="21"/>
          <w:szCs w:val="21"/>
        </w:rPr>
      </w:pPr>
      <w:r w:rsidRPr="008C41AB">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18" w:type="dxa"/>
      <w:shd w:val="clear" w:color="auto" w:fill="DBE5F1" w:themeFill="accent1" w:themeFillTint="33"/>
      <w:tblLook w:val="04A0" w:firstRow="1" w:lastRow="0" w:firstColumn="1" w:lastColumn="0" w:noHBand="0" w:noVBand="1"/>
    </w:tblPr>
    <w:tblGrid>
      <w:gridCol w:w="2397"/>
      <w:gridCol w:w="2313"/>
      <w:gridCol w:w="661"/>
      <w:gridCol w:w="2019"/>
      <w:gridCol w:w="2028"/>
    </w:tblGrid>
    <w:tr w:rsidR="00CC022F" w:rsidRPr="008C41AB" w14:paraId="54ADB7E0" w14:textId="77777777" w:rsidTr="00C518B6">
      <w:trPr>
        <w:cantSplit/>
        <w:trHeight w:val="689"/>
        <w:tblHeader/>
      </w:trPr>
      <w:tc>
        <w:tcPr>
          <w:tcW w:w="4710" w:type="dxa"/>
          <w:gridSpan w:val="2"/>
          <w:tcBorders>
            <w:top w:val="double" w:sz="4" w:space="0" w:color="auto"/>
            <w:left w:val="double" w:sz="4" w:space="0" w:color="auto"/>
          </w:tcBorders>
          <w:shd w:val="clear" w:color="auto" w:fill="auto"/>
          <w:vAlign w:val="center"/>
        </w:tcPr>
        <w:p w14:paraId="3E5E0153" w14:textId="6629338E" w:rsidR="00CC022F" w:rsidRPr="008C41AB" w:rsidRDefault="00CC022F" w:rsidP="00CC022F">
          <w:pPr>
            <w:rPr>
              <w:rFonts w:ascii="Arial" w:hAnsi="Arial" w:cs="Arial"/>
              <w:b/>
              <w:sz w:val="23"/>
              <w:szCs w:val="23"/>
            </w:rPr>
          </w:pPr>
          <w:r w:rsidRPr="008C41AB">
            <w:rPr>
              <w:rFonts w:ascii="Arial" w:hAnsi="Arial" w:cs="Arial"/>
              <w:b/>
              <w:sz w:val="23"/>
              <w:szCs w:val="23"/>
            </w:rPr>
            <w:t>Policy Number: 100- 03-0</w:t>
          </w:r>
          <w:r w:rsidR="00240496" w:rsidRPr="008C41AB">
            <w:rPr>
              <w:rFonts w:ascii="Arial" w:hAnsi="Arial" w:cs="Arial"/>
              <w:b/>
              <w:sz w:val="23"/>
              <w:szCs w:val="23"/>
            </w:rPr>
            <w:t>3</w:t>
          </w:r>
        </w:p>
      </w:tc>
      <w:tc>
        <w:tcPr>
          <w:tcW w:w="4708" w:type="dxa"/>
          <w:gridSpan w:val="3"/>
          <w:tcBorders>
            <w:top w:val="double" w:sz="4" w:space="0" w:color="auto"/>
            <w:right w:val="double" w:sz="4" w:space="0" w:color="auto"/>
          </w:tcBorders>
          <w:shd w:val="clear" w:color="auto" w:fill="auto"/>
          <w:vAlign w:val="center"/>
        </w:tcPr>
        <w:p w14:paraId="3765A352" w14:textId="77777777" w:rsidR="00CC022F" w:rsidRPr="008C41AB" w:rsidRDefault="00CC022F" w:rsidP="00CC022F">
          <w:pPr>
            <w:rPr>
              <w:rFonts w:ascii="Arial" w:hAnsi="Arial" w:cs="Arial"/>
              <w:b/>
              <w:sz w:val="23"/>
              <w:szCs w:val="23"/>
            </w:rPr>
          </w:pPr>
          <w:r w:rsidRPr="008C41AB">
            <w:rPr>
              <w:rFonts w:ascii="Arial" w:hAnsi="Arial" w:cs="Arial"/>
              <w:b/>
              <w:sz w:val="23"/>
              <w:szCs w:val="23"/>
            </w:rPr>
            <w:t>Policy Name: Equal Employment Opportunity (EEO)</w:t>
          </w:r>
        </w:p>
        <w:p w14:paraId="513761BF" w14:textId="77777777" w:rsidR="00CC022F" w:rsidRPr="008C41AB" w:rsidRDefault="00CC022F" w:rsidP="00CC022F">
          <w:pPr>
            <w:rPr>
              <w:rFonts w:ascii="Arial" w:hAnsi="Arial" w:cs="Arial"/>
              <w:b/>
              <w:sz w:val="23"/>
              <w:szCs w:val="23"/>
            </w:rPr>
          </w:pPr>
        </w:p>
      </w:tc>
    </w:tr>
    <w:tr w:rsidR="00CC022F" w:rsidRPr="008C41AB" w14:paraId="02B5BCC4" w14:textId="77777777" w:rsidTr="00C518B6">
      <w:trPr>
        <w:trHeight w:val="499"/>
      </w:trPr>
      <w:tc>
        <w:tcPr>
          <w:tcW w:w="2397" w:type="dxa"/>
          <w:tcBorders>
            <w:top w:val="double" w:sz="4" w:space="0" w:color="auto"/>
            <w:left w:val="double" w:sz="4" w:space="0" w:color="auto"/>
            <w:bottom w:val="double" w:sz="4" w:space="0" w:color="auto"/>
          </w:tcBorders>
          <w:shd w:val="clear" w:color="auto" w:fill="auto"/>
          <w:vAlign w:val="center"/>
        </w:tcPr>
        <w:p w14:paraId="2773DDE6" w14:textId="77777777" w:rsidR="00CC022F" w:rsidRPr="008C41AB" w:rsidRDefault="00CC022F" w:rsidP="00CC022F">
          <w:pPr>
            <w:rPr>
              <w:rFonts w:asciiTheme="minorHAnsi" w:hAnsiTheme="minorHAnsi" w:cstheme="minorHAnsi"/>
              <w:b/>
              <w:sz w:val="17"/>
              <w:szCs w:val="17"/>
            </w:rPr>
          </w:pPr>
          <w:r w:rsidRPr="008C41AB">
            <w:rPr>
              <w:rFonts w:asciiTheme="minorHAnsi" w:hAnsiTheme="minorHAnsi" w:cstheme="minorHAnsi"/>
              <w:b/>
              <w:sz w:val="17"/>
              <w:szCs w:val="17"/>
            </w:rPr>
            <w:t>Category:</w:t>
          </w:r>
        </w:p>
        <w:p w14:paraId="23148C02" w14:textId="77777777" w:rsidR="00CC022F" w:rsidRPr="008C41AB" w:rsidRDefault="00CC022F" w:rsidP="00CC022F">
          <w:pPr>
            <w:rPr>
              <w:rFonts w:asciiTheme="minorHAnsi" w:hAnsiTheme="minorHAnsi" w:cstheme="minorHAnsi"/>
              <w:b/>
              <w:sz w:val="17"/>
              <w:szCs w:val="17"/>
            </w:rPr>
          </w:pPr>
          <w:r w:rsidRPr="008C41AB">
            <w:rPr>
              <w:rFonts w:asciiTheme="minorHAnsi" w:hAnsiTheme="minorHAnsi" w:cstheme="minorHAnsi"/>
              <w:b/>
              <w:sz w:val="17"/>
              <w:szCs w:val="17"/>
            </w:rPr>
            <w:t>100</w:t>
          </w:r>
        </w:p>
      </w:tc>
      <w:tc>
        <w:tcPr>
          <w:tcW w:w="2974" w:type="dxa"/>
          <w:gridSpan w:val="2"/>
          <w:tcBorders>
            <w:top w:val="double" w:sz="4" w:space="0" w:color="auto"/>
            <w:bottom w:val="double" w:sz="4" w:space="0" w:color="auto"/>
          </w:tcBorders>
          <w:shd w:val="clear" w:color="auto" w:fill="auto"/>
          <w:vAlign w:val="center"/>
        </w:tcPr>
        <w:p w14:paraId="664BFF31" w14:textId="77777777" w:rsidR="00CC022F" w:rsidRPr="008C41AB" w:rsidRDefault="00CC022F" w:rsidP="00CC022F">
          <w:pPr>
            <w:rPr>
              <w:rFonts w:asciiTheme="minorHAnsi" w:hAnsiTheme="minorHAnsi" w:cstheme="minorHAnsi"/>
              <w:b/>
              <w:sz w:val="17"/>
              <w:szCs w:val="17"/>
            </w:rPr>
          </w:pPr>
          <w:r w:rsidRPr="008C41AB">
            <w:rPr>
              <w:rFonts w:asciiTheme="minorHAnsi" w:hAnsiTheme="minorHAnsi" w:cstheme="minorHAnsi"/>
              <w:b/>
              <w:sz w:val="17"/>
              <w:szCs w:val="17"/>
            </w:rPr>
            <w:t>Category Name:</w:t>
          </w:r>
        </w:p>
        <w:p w14:paraId="0C89EC2C" w14:textId="77777777" w:rsidR="00CC022F" w:rsidRPr="008C41AB" w:rsidRDefault="00CC022F" w:rsidP="00CC022F">
          <w:pPr>
            <w:rPr>
              <w:rFonts w:asciiTheme="minorHAnsi" w:hAnsiTheme="minorHAnsi" w:cstheme="minorHAnsi"/>
              <w:b/>
              <w:sz w:val="17"/>
              <w:szCs w:val="17"/>
            </w:rPr>
          </w:pPr>
          <w:r w:rsidRPr="008C41AB">
            <w:rPr>
              <w:rFonts w:asciiTheme="minorHAnsi" w:hAnsiTheme="minorHAnsi" w:cstheme="minorHAnsi"/>
              <w:b/>
              <w:sz w:val="17"/>
              <w:szCs w:val="17"/>
            </w:rPr>
            <w:t>Oversight/Compliance</w:t>
          </w:r>
        </w:p>
      </w:tc>
      <w:tc>
        <w:tcPr>
          <w:tcW w:w="2019" w:type="dxa"/>
          <w:tcBorders>
            <w:top w:val="double" w:sz="4" w:space="0" w:color="auto"/>
            <w:bottom w:val="double" w:sz="4" w:space="0" w:color="auto"/>
          </w:tcBorders>
          <w:shd w:val="clear" w:color="auto" w:fill="auto"/>
          <w:vAlign w:val="center"/>
        </w:tcPr>
        <w:p w14:paraId="223600A5" w14:textId="77777777" w:rsidR="00CC022F" w:rsidRPr="008C41AB" w:rsidRDefault="00CC022F" w:rsidP="00CC022F">
          <w:pPr>
            <w:rPr>
              <w:rFonts w:asciiTheme="minorHAnsi" w:hAnsiTheme="minorHAnsi" w:cstheme="minorHAnsi"/>
              <w:b/>
              <w:sz w:val="17"/>
              <w:szCs w:val="17"/>
            </w:rPr>
          </w:pPr>
          <w:r w:rsidRPr="008C41AB">
            <w:rPr>
              <w:rFonts w:asciiTheme="minorHAnsi" w:hAnsiTheme="minorHAnsi" w:cstheme="minorHAnsi"/>
              <w:b/>
              <w:sz w:val="17"/>
              <w:szCs w:val="17"/>
            </w:rPr>
            <w:t>Effective Date:</w:t>
          </w:r>
        </w:p>
        <w:p w14:paraId="0CC37750" w14:textId="77777777" w:rsidR="00CC022F" w:rsidRPr="008C41AB" w:rsidRDefault="00CC022F" w:rsidP="00CC022F">
          <w:pPr>
            <w:rPr>
              <w:rFonts w:asciiTheme="minorHAnsi" w:hAnsiTheme="minorHAnsi" w:cstheme="minorHAnsi"/>
              <w:b/>
              <w:sz w:val="17"/>
              <w:szCs w:val="17"/>
            </w:rPr>
          </w:pPr>
          <w:r w:rsidRPr="008C41AB">
            <w:rPr>
              <w:rFonts w:asciiTheme="minorHAnsi" w:hAnsiTheme="minorHAnsi" w:cstheme="minorHAnsi"/>
              <w:b/>
              <w:sz w:val="17"/>
              <w:szCs w:val="17"/>
            </w:rPr>
            <w:t>04/19/2016</w:t>
          </w:r>
        </w:p>
      </w:tc>
      <w:tc>
        <w:tcPr>
          <w:tcW w:w="2028" w:type="dxa"/>
          <w:tcBorders>
            <w:top w:val="double" w:sz="4" w:space="0" w:color="auto"/>
            <w:bottom w:val="double" w:sz="4" w:space="0" w:color="auto"/>
            <w:right w:val="double" w:sz="4" w:space="0" w:color="auto"/>
          </w:tcBorders>
          <w:shd w:val="clear" w:color="auto" w:fill="auto"/>
          <w:vAlign w:val="center"/>
        </w:tcPr>
        <w:p w14:paraId="41C4E279" w14:textId="25CE51E0" w:rsidR="00CC022F" w:rsidRPr="008C41AB" w:rsidRDefault="00CC022F" w:rsidP="00CC022F">
          <w:pPr>
            <w:rPr>
              <w:rFonts w:asciiTheme="minorHAnsi" w:hAnsiTheme="minorHAnsi" w:cstheme="minorHAnsi"/>
              <w:b/>
              <w:sz w:val="17"/>
              <w:szCs w:val="17"/>
            </w:rPr>
          </w:pPr>
          <w:r w:rsidRPr="008C41AB">
            <w:rPr>
              <w:rFonts w:asciiTheme="minorHAnsi" w:hAnsiTheme="minorHAnsi" w:cstheme="minorHAnsi"/>
              <w:b/>
              <w:sz w:val="17"/>
              <w:szCs w:val="17"/>
            </w:rPr>
            <w:t>Revision Date:</w:t>
          </w:r>
        </w:p>
        <w:p w14:paraId="39310E74" w14:textId="599578E1" w:rsidR="00CC022F" w:rsidRPr="008C41AB" w:rsidRDefault="00CC022F" w:rsidP="00CC022F">
          <w:pPr>
            <w:rPr>
              <w:rFonts w:asciiTheme="minorHAnsi" w:hAnsiTheme="minorHAnsi" w:cstheme="minorHAnsi"/>
              <w:b/>
              <w:sz w:val="17"/>
              <w:szCs w:val="17"/>
            </w:rPr>
          </w:pPr>
          <w:r w:rsidRPr="008C41AB">
            <w:rPr>
              <w:rFonts w:asciiTheme="minorHAnsi" w:hAnsiTheme="minorHAnsi" w:cstheme="minorHAnsi"/>
              <w:b/>
              <w:sz w:val="17"/>
              <w:szCs w:val="17"/>
            </w:rPr>
            <w:t>0</w:t>
          </w:r>
          <w:r w:rsidR="00240496" w:rsidRPr="008C41AB">
            <w:rPr>
              <w:rFonts w:asciiTheme="minorHAnsi" w:hAnsiTheme="minorHAnsi" w:cstheme="minorHAnsi"/>
              <w:b/>
              <w:sz w:val="17"/>
              <w:szCs w:val="17"/>
            </w:rPr>
            <w:t>7</w:t>
          </w:r>
          <w:r w:rsidRPr="008C41AB">
            <w:rPr>
              <w:rFonts w:asciiTheme="minorHAnsi" w:hAnsiTheme="minorHAnsi" w:cstheme="minorHAnsi"/>
              <w:b/>
              <w:sz w:val="17"/>
              <w:szCs w:val="17"/>
            </w:rPr>
            <w:t>/</w:t>
          </w:r>
          <w:r w:rsidR="00D974BC" w:rsidRPr="008C41AB">
            <w:rPr>
              <w:rFonts w:asciiTheme="minorHAnsi" w:hAnsiTheme="minorHAnsi" w:cstheme="minorHAnsi"/>
              <w:b/>
              <w:sz w:val="17"/>
              <w:szCs w:val="17"/>
            </w:rPr>
            <w:t>10</w:t>
          </w:r>
          <w:r w:rsidRPr="008C41AB">
            <w:rPr>
              <w:rFonts w:asciiTheme="minorHAnsi" w:hAnsiTheme="minorHAnsi" w:cstheme="minorHAnsi"/>
              <w:b/>
              <w:sz w:val="17"/>
              <w:szCs w:val="17"/>
            </w:rPr>
            <w:t>/202</w:t>
          </w:r>
          <w:r w:rsidR="00D974BC" w:rsidRPr="008C41AB">
            <w:rPr>
              <w:rFonts w:asciiTheme="minorHAnsi" w:hAnsiTheme="minorHAnsi" w:cstheme="minorHAnsi"/>
              <w:b/>
              <w:sz w:val="17"/>
              <w:szCs w:val="17"/>
            </w:rPr>
            <w:t>3</w:t>
          </w:r>
        </w:p>
        <w:p w14:paraId="2A045175" w14:textId="77777777" w:rsidR="00CC022F" w:rsidRPr="008C41AB" w:rsidRDefault="00CC022F" w:rsidP="00CC022F">
          <w:pPr>
            <w:rPr>
              <w:rFonts w:asciiTheme="minorHAnsi" w:hAnsiTheme="minorHAnsi" w:cstheme="minorHAnsi"/>
              <w:b/>
              <w:sz w:val="17"/>
              <w:szCs w:val="17"/>
            </w:rPr>
          </w:pPr>
        </w:p>
      </w:tc>
    </w:tr>
  </w:tbl>
  <w:p w14:paraId="21D8C851" w14:textId="77777777" w:rsidR="00332748" w:rsidRPr="008C41AB" w:rsidRDefault="00332748">
    <w:pPr>
      <w:pStyle w:val="Header"/>
      <w:rPr>
        <w:sz w:val="31"/>
        <w:szCs w:val="3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8033" w14:textId="60D7F8CE" w:rsidR="00CC022F" w:rsidRPr="008C41AB" w:rsidRDefault="00CC022F" w:rsidP="00332748">
    <w:pPr>
      <w:spacing w:after="0" w:line="240" w:lineRule="auto"/>
      <w:jc w:val="center"/>
      <w:rPr>
        <w:b/>
        <w:color w:val="00237D"/>
        <w:sz w:val="28"/>
        <w:szCs w:val="28"/>
      </w:rPr>
    </w:pPr>
    <w:r w:rsidRPr="008C41AB">
      <w:rPr>
        <w:noProof/>
        <w:sz w:val="17"/>
        <w:szCs w:val="17"/>
      </w:rPr>
      <w:drawing>
        <wp:anchor distT="0" distB="0" distL="114300" distR="114300" simplePos="0" relativeHeight="251663360" behindDoc="1" locked="0" layoutInCell="1" allowOverlap="1" wp14:anchorId="47777DFD" wp14:editId="72DF5B38">
          <wp:simplePos x="0" y="0"/>
          <wp:positionH relativeFrom="column">
            <wp:posOffset>-302895</wp:posOffset>
          </wp:positionH>
          <wp:positionV relativeFrom="paragraph">
            <wp:posOffset>-277495</wp:posOffset>
          </wp:positionV>
          <wp:extent cx="828675" cy="906780"/>
          <wp:effectExtent l="0" t="0" r="9525" b="7620"/>
          <wp:wrapThrough wrapText="bothSides">
            <wp:wrapPolygon edited="0">
              <wp:start x="10924" y="0"/>
              <wp:lineTo x="993" y="3176"/>
              <wp:lineTo x="0" y="4084"/>
              <wp:lineTo x="0" y="21328"/>
              <wp:lineTo x="21352" y="21328"/>
              <wp:lineTo x="21352" y="14521"/>
              <wp:lineTo x="17379" y="14521"/>
              <wp:lineTo x="21352" y="11798"/>
              <wp:lineTo x="21352" y="3176"/>
              <wp:lineTo x="13407" y="0"/>
              <wp:lineTo x="1092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B 83 Logo Final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906780"/>
                  </a:xfrm>
                  <a:prstGeom prst="rect">
                    <a:avLst/>
                  </a:prstGeom>
                </pic:spPr>
              </pic:pic>
            </a:graphicData>
          </a:graphic>
          <wp14:sizeRelH relativeFrom="page">
            <wp14:pctWidth>0</wp14:pctWidth>
          </wp14:sizeRelH>
          <wp14:sizeRelV relativeFrom="page">
            <wp14:pctHeight>0</wp14:pctHeight>
          </wp14:sizeRelV>
        </wp:anchor>
      </w:drawing>
    </w:r>
  </w:p>
  <w:p w14:paraId="4B4D453E" w14:textId="5206903B" w:rsidR="00332748" w:rsidRPr="008C41AB" w:rsidRDefault="00332748" w:rsidP="00332748">
    <w:pPr>
      <w:spacing w:after="0" w:line="240" w:lineRule="auto"/>
      <w:jc w:val="center"/>
      <w:rPr>
        <w:b/>
        <w:color w:val="00237D"/>
        <w:sz w:val="28"/>
        <w:szCs w:val="28"/>
      </w:rPr>
    </w:pPr>
    <w:r w:rsidRPr="008C41AB">
      <w:rPr>
        <w:b/>
        <w:color w:val="00237D"/>
        <w:sz w:val="28"/>
        <w:szCs w:val="28"/>
      </w:rPr>
      <w:t>WORKFORCE DEVELOPMENT BOARD SDA-83, INC.</w:t>
    </w:r>
  </w:p>
  <w:p w14:paraId="6E662CAB" w14:textId="0083ABBF" w:rsidR="00332748" w:rsidRPr="008C41AB" w:rsidRDefault="00D72BC3" w:rsidP="00332748">
    <w:pPr>
      <w:spacing w:after="0" w:line="240" w:lineRule="auto"/>
      <w:jc w:val="center"/>
      <w:rPr>
        <w:noProof/>
        <w:color w:val="FFFFFF" w:themeColor="background1"/>
        <w:sz w:val="17"/>
        <w:szCs w:val="17"/>
      </w:rPr>
    </w:pPr>
    <w:r w:rsidRPr="008C41AB">
      <w:rPr>
        <w:noProof/>
        <w:color w:val="FFFFFF" w:themeColor="background1"/>
        <w:sz w:val="17"/>
        <w:szCs w:val="17"/>
      </w:rPr>
      <w:t xml:space="preserve">    </w:t>
    </w:r>
    <w:r w:rsidR="00332748" w:rsidRPr="008C41AB">
      <w:rPr>
        <w:noProof/>
        <w:color w:val="FFFFFF" w:themeColor="background1"/>
        <w:sz w:val="17"/>
        <w:szCs w:val="17"/>
        <w:u w:val="single"/>
      </w:rPr>
      <w:drawing>
        <wp:inline distT="0" distB="0" distL="0" distR="0" wp14:anchorId="1F97B18A" wp14:editId="1982CEFB">
          <wp:extent cx="4949190" cy="685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3982" cy="91233"/>
                  </a:xfrm>
                  <a:prstGeom prst="rect">
                    <a:avLst/>
                  </a:prstGeom>
                  <a:noFill/>
                  <a:ln>
                    <a:noFill/>
                  </a:ln>
                </pic:spPr>
              </pic:pic>
            </a:graphicData>
          </a:graphic>
        </wp:inline>
      </w:drawing>
    </w:r>
  </w:p>
  <w:p w14:paraId="3DF80F33" w14:textId="77777777" w:rsidR="00CC022F" w:rsidRPr="008C41AB" w:rsidRDefault="00CC022F" w:rsidP="00332748">
    <w:pPr>
      <w:spacing w:after="0" w:line="240" w:lineRule="auto"/>
      <w:jc w:val="center"/>
      <w:rPr>
        <w:noProof/>
        <w:color w:val="FFFFFF" w:themeColor="background1"/>
        <w:sz w:val="17"/>
        <w:szCs w:val="17"/>
      </w:rPr>
    </w:pPr>
  </w:p>
  <w:p w14:paraId="60CC9175" w14:textId="77777777" w:rsidR="007E7F75" w:rsidRPr="008C41AB" w:rsidRDefault="007E7F75" w:rsidP="00332748">
    <w:pPr>
      <w:spacing w:after="0" w:line="240" w:lineRule="auto"/>
      <w:rPr>
        <w:sz w:val="8"/>
        <w:szCs w:val="8"/>
      </w:rPr>
    </w:pPr>
  </w:p>
  <w:tbl>
    <w:tblPr>
      <w:tblStyle w:val="TableGrid"/>
      <w:tblW w:w="9434" w:type="dxa"/>
      <w:shd w:val="clear" w:color="auto" w:fill="DBE5F1" w:themeFill="accent1" w:themeFillTint="33"/>
      <w:tblLook w:val="04A0" w:firstRow="1" w:lastRow="0" w:firstColumn="1" w:lastColumn="0" w:noHBand="0" w:noVBand="1"/>
    </w:tblPr>
    <w:tblGrid>
      <w:gridCol w:w="2412"/>
      <w:gridCol w:w="1410"/>
      <w:gridCol w:w="912"/>
      <w:gridCol w:w="661"/>
      <w:gridCol w:w="1950"/>
      <w:gridCol w:w="2089"/>
    </w:tblGrid>
    <w:tr w:rsidR="00786CE4" w:rsidRPr="008C41AB" w14:paraId="4F09879A" w14:textId="77777777" w:rsidTr="00D72BC3">
      <w:trPr>
        <w:cantSplit/>
        <w:trHeight w:val="750"/>
        <w:tblHeader/>
      </w:trPr>
      <w:tc>
        <w:tcPr>
          <w:tcW w:w="4734" w:type="dxa"/>
          <w:gridSpan w:val="3"/>
          <w:tcBorders>
            <w:top w:val="double" w:sz="4" w:space="0" w:color="auto"/>
            <w:left w:val="double" w:sz="4" w:space="0" w:color="auto"/>
          </w:tcBorders>
          <w:shd w:val="clear" w:color="auto" w:fill="auto"/>
          <w:vAlign w:val="center"/>
        </w:tcPr>
        <w:p w14:paraId="22F520BA" w14:textId="57B8EC5C" w:rsidR="00786CE4" w:rsidRPr="008C41AB" w:rsidRDefault="00786CE4" w:rsidP="00BB1867">
          <w:pPr>
            <w:rPr>
              <w:rFonts w:ascii="Arial" w:hAnsi="Arial" w:cs="Arial"/>
              <w:b/>
              <w:sz w:val="23"/>
              <w:szCs w:val="23"/>
            </w:rPr>
          </w:pPr>
          <w:r w:rsidRPr="008C41AB">
            <w:rPr>
              <w:rFonts w:ascii="Arial" w:hAnsi="Arial" w:cs="Arial"/>
              <w:b/>
              <w:sz w:val="23"/>
              <w:szCs w:val="23"/>
            </w:rPr>
            <w:t xml:space="preserve">Policy Number: </w:t>
          </w:r>
          <w:r w:rsidR="00760A50" w:rsidRPr="008C41AB">
            <w:rPr>
              <w:rFonts w:ascii="Arial" w:hAnsi="Arial" w:cs="Arial"/>
              <w:b/>
              <w:sz w:val="23"/>
              <w:szCs w:val="23"/>
            </w:rPr>
            <w:t>100-</w:t>
          </w:r>
          <w:r w:rsidR="00BC3A30" w:rsidRPr="008C41AB">
            <w:rPr>
              <w:rFonts w:ascii="Arial" w:hAnsi="Arial" w:cs="Arial"/>
              <w:b/>
              <w:sz w:val="23"/>
              <w:szCs w:val="23"/>
            </w:rPr>
            <w:t>03</w:t>
          </w:r>
          <w:r w:rsidR="00BF58C9" w:rsidRPr="008C41AB">
            <w:rPr>
              <w:rFonts w:ascii="Arial" w:hAnsi="Arial" w:cs="Arial"/>
              <w:b/>
              <w:sz w:val="23"/>
              <w:szCs w:val="23"/>
            </w:rPr>
            <w:t>-0</w:t>
          </w:r>
          <w:r w:rsidR="00240496" w:rsidRPr="008C41AB">
            <w:rPr>
              <w:rFonts w:ascii="Arial" w:hAnsi="Arial" w:cs="Arial"/>
              <w:b/>
              <w:sz w:val="23"/>
              <w:szCs w:val="23"/>
            </w:rPr>
            <w:t>3</w:t>
          </w:r>
        </w:p>
      </w:tc>
      <w:tc>
        <w:tcPr>
          <w:tcW w:w="4700" w:type="dxa"/>
          <w:gridSpan w:val="3"/>
          <w:tcBorders>
            <w:top w:val="double" w:sz="4" w:space="0" w:color="auto"/>
            <w:right w:val="double" w:sz="4" w:space="0" w:color="auto"/>
          </w:tcBorders>
          <w:shd w:val="clear" w:color="auto" w:fill="auto"/>
          <w:vAlign w:val="center"/>
        </w:tcPr>
        <w:p w14:paraId="30F556A3" w14:textId="77777777" w:rsidR="002235E5" w:rsidRPr="008C41AB" w:rsidRDefault="00625219" w:rsidP="00BB1867">
          <w:pPr>
            <w:rPr>
              <w:rFonts w:ascii="Arial" w:hAnsi="Arial" w:cs="Arial"/>
              <w:b/>
              <w:sz w:val="23"/>
              <w:szCs w:val="23"/>
            </w:rPr>
          </w:pPr>
          <w:r w:rsidRPr="008C41AB">
            <w:rPr>
              <w:rFonts w:ascii="Arial" w:hAnsi="Arial" w:cs="Arial"/>
              <w:b/>
              <w:sz w:val="23"/>
              <w:szCs w:val="23"/>
            </w:rPr>
            <w:t>Policy Name:</w:t>
          </w:r>
          <w:r w:rsidR="002235E5" w:rsidRPr="008C41AB">
            <w:rPr>
              <w:rFonts w:ascii="Arial" w:hAnsi="Arial" w:cs="Arial"/>
              <w:b/>
              <w:sz w:val="23"/>
              <w:szCs w:val="23"/>
            </w:rPr>
            <w:t xml:space="preserve"> </w:t>
          </w:r>
          <w:r w:rsidR="00A41E98" w:rsidRPr="008C41AB">
            <w:rPr>
              <w:rFonts w:ascii="Arial" w:hAnsi="Arial" w:cs="Arial"/>
              <w:b/>
              <w:sz w:val="23"/>
              <w:szCs w:val="23"/>
            </w:rPr>
            <w:t xml:space="preserve"> Equal Employment Opportunity (EEO)</w:t>
          </w:r>
        </w:p>
      </w:tc>
    </w:tr>
    <w:tr w:rsidR="004055C7" w:rsidRPr="008C41AB" w14:paraId="07F910CB" w14:textId="77777777" w:rsidTr="00D72BC3">
      <w:trPr>
        <w:trHeight w:val="543"/>
      </w:trPr>
      <w:tc>
        <w:tcPr>
          <w:tcW w:w="2412" w:type="dxa"/>
          <w:tcBorders>
            <w:left w:val="double" w:sz="4" w:space="0" w:color="auto"/>
          </w:tcBorders>
          <w:shd w:val="clear" w:color="auto" w:fill="auto"/>
          <w:vAlign w:val="center"/>
        </w:tcPr>
        <w:p w14:paraId="3BA3F75C" w14:textId="77777777" w:rsidR="004055C7" w:rsidRPr="008C41AB" w:rsidRDefault="004055C7" w:rsidP="004055C7">
          <w:pPr>
            <w:rPr>
              <w:rFonts w:asciiTheme="minorHAnsi" w:hAnsiTheme="minorHAnsi" w:cstheme="minorHAnsi"/>
              <w:b/>
              <w:sz w:val="17"/>
              <w:szCs w:val="17"/>
            </w:rPr>
          </w:pPr>
          <w:r w:rsidRPr="008C41AB">
            <w:rPr>
              <w:rFonts w:asciiTheme="minorHAnsi" w:hAnsiTheme="minorHAnsi" w:cstheme="minorHAnsi"/>
              <w:b/>
              <w:sz w:val="17"/>
              <w:szCs w:val="17"/>
            </w:rPr>
            <w:t>Category:</w:t>
          </w:r>
        </w:p>
        <w:p w14:paraId="1C556B27" w14:textId="77777777" w:rsidR="004055C7" w:rsidRPr="008C41AB" w:rsidRDefault="00760A50" w:rsidP="00BB1867">
          <w:pPr>
            <w:rPr>
              <w:rFonts w:asciiTheme="minorHAnsi" w:hAnsiTheme="minorHAnsi" w:cstheme="minorHAnsi"/>
              <w:b/>
              <w:sz w:val="17"/>
              <w:szCs w:val="17"/>
            </w:rPr>
          </w:pPr>
          <w:r w:rsidRPr="008C41AB">
            <w:rPr>
              <w:rFonts w:asciiTheme="minorHAnsi" w:hAnsiTheme="minorHAnsi" w:cstheme="minorHAnsi"/>
              <w:b/>
              <w:sz w:val="17"/>
              <w:szCs w:val="17"/>
            </w:rPr>
            <w:t>100</w:t>
          </w:r>
        </w:p>
      </w:tc>
      <w:tc>
        <w:tcPr>
          <w:tcW w:w="2983" w:type="dxa"/>
          <w:gridSpan w:val="3"/>
          <w:shd w:val="clear" w:color="auto" w:fill="auto"/>
          <w:vAlign w:val="center"/>
        </w:tcPr>
        <w:p w14:paraId="13FC6BC5" w14:textId="77777777" w:rsidR="004055C7" w:rsidRPr="008C41AB" w:rsidRDefault="004055C7" w:rsidP="004055C7">
          <w:pPr>
            <w:rPr>
              <w:rFonts w:asciiTheme="minorHAnsi" w:hAnsiTheme="minorHAnsi" w:cstheme="minorHAnsi"/>
              <w:b/>
              <w:sz w:val="17"/>
              <w:szCs w:val="17"/>
            </w:rPr>
          </w:pPr>
          <w:r w:rsidRPr="008C41AB">
            <w:rPr>
              <w:rFonts w:asciiTheme="minorHAnsi" w:hAnsiTheme="minorHAnsi" w:cstheme="minorHAnsi"/>
              <w:b/>
              <w:sz w:val="17"/>
              <w:szCs w:val="17"/>
            </w:rPr>
            <w:t>Category Name:</w:t>
          </w:r>
          <w:r w:rsidR="00BC3A30" w:rsidRPr="008C41AB">
            <w:rPr>
              <w:rFonts w:asciiTheme="minorHAnsi" w:hAnsiTheme="minorHAnsi" w:cstheme="minorHAnsi"/>
              <w:b/>
              <w:sz w:val="17"/>
              <w:szCs w:val="17"/>
            </w:rPr>
            <w:t xml:space="preserve"> </w:t>
          </w:r>
        </w:p>
        <w:p w14:paraId="55BF2BAC" w14:textId="77777777" w:rsidR="004055C7" w:rsidRPr="008C41AB" w:rsidRDefault="00760A50" w:rsidP="00BB1867">
          <w:pPr>
            <w:rPr>
              <w:rFonts w:asciiTheme="minorHAnsi" w:hAnsiTheme="minorHAnsi" w:cstheme="minorHAnsi"/>
              <w:b/>
              <w:sz w:val="17"/>
              <w:szCs w:val="17"/>
            </w:rPr>
          </w:pPr>
          <w:r w:rsidRPr="008C41AB">
            <w:rPr>
              <w:rFonts w:asciiTheme="minorHAnsi" w:hAnsiTheme="minorHAnsi" w:cstheme="minorHAnsi"/>
              <w:b/>
              <w:sz w:val="17"/>
              <w:szCs w:val="17"/>
            </w:rPr>
            <w:t>Oversight/Compliance</w:t>
          </w:r>
        </w:p>
      </w:tc>
      <w:tc>
        <w:tcPr>
          <w:tcW w:w="1950" w:type="dxa"/>
          <w:shd w:val="clear" w:color="auto" w:fill="auto"/>
          <w:vAlign w:val="center"/>
        </w:tcPr>
        <w:p w14:paraId="21FB4DC9" w14:textId="77777777" w:rsidR="004055C7" w:rsidRPr="008C41AB" w:rsidRDefault="004055C7" w:rsidP="004055C7">
          <w:pPr>
            <w:rPr>
              <w:rFonts w:asciiTheme="minorHAnsi" w:hAnsiTheme="minorHAnsi" w:cstheme="minorHAnsi"/>
              <w:b/>
              <w:sz w:val="17"/>
              <w:szCs w:val="17"/>
            </w:rPr>
          </w:pPr>
          <w:r w:rsidRPr="008C41AB">
            <w:rPr>
              <w:rFonts w:asciiTheme="minorHAnsi" w:hAnsiTheme="minorHAnsi" w:cstheme="minorHAnsi"/>
              <w:b/>
              <w:sz w:val="17"/>
              <w:szCs w:val="17"/>
            </w:rPr>
            <w:t>Effective Date:</w:t>
          </w:r>
        </w:p>
        <w:p w14:paraId="40E3EBDD" w14:textId="77777777" w:rsidR="004055C7" w:rsidRPr="008C41AB" w:rsidRDefault="00760A50" w:rsidP="00BB1867">
          <w:pPr>
            <w:rPr>
              <w:rFonts w:asciiTheme="minorHAnsi" w:hAnsiTheme="minorHAnsi" w:cstheme="minorHAnsi"/>
              <w:b/>
              <w:sz w:val="17"/>
              <w:szCs w:val="17"/>
            </w:rPr>
          </w:pPr>
          <w:r w:rsidRPr="008C41AB">
            <w:rPr>
              <w:rFonts w:asciiTheme="minorHAnsi" w:hAnsiTheme="minorHAnsi" w:cstheme="minorHAnsi"/>
              <w:b/>
              <w:sz w:val="17"/>
              <w:szCs w:val="17"/>
            </w:rPr>
            <w:t>04/19/2016</w:t>
          </w:r>
        </w:p>
      </w:tc>
      <w:tc>
        <w:tcPr>
          <w:tcW w:w="2088" w:type="dxa"/>
          <w:tcBorders>
            <w:right w:val="double" w:sz="4" w:space="0" w:color="auto"/>
          </w:tcBorders>
          <w:shd w:val="clear" w:color="auto" w:fill="auto"/>
          <w:vAlign w:val="center"/>
        </w:tcPr>
        <w:p w14:paraId="3FEA6A20" w14:textId="1EF61A21" w:rsidR="00BF58C9" w:rsidRPr="008C41AB" w:rsidRDefault="004055C7" w:rsidP="004055C7">
          <w:pPr>
            <w:rPr>
              <w:rFonts w:asciiTheme="minorHAnsi" w:hAnsiTheme="minorHAnsi" w:cstheme="minorHAnsi"/>
              <w:b/>
              <w:sz w:val="17"/>
              <w:szCs w:val="17"/>
            </w:rPr>
          </w:pPr>
          <w:r w:rsidRPr="008C41AB">
            <w:rPr>
              <w:rFonts w:asciiTheme="minorHAnsi" w:hAnsiTheme="minorHAnsi" w:cstheme="minorHAnsi"/>
              <w:b/>
              <w:sz w:val="17"/>
              <w:szCs w:val="17"/>
            </w:rPr>
            <w:t>Revision Date:</w:t>
          </w:r>
        </w:p>
        <w:p w14:paraId="5B7FC75B" w14:textId="7BCD26F3" w:rsidR="004055C7" w:rsidRPr="008C41AB" w:rsidRDefault="00BF58C9" w:rsidP="004055C7">
          <w:pPr>
            <w:rPr>
              <w:rFonts w:asciiTheme="minorHAnsi" w:hAnsiTheme="minorHAnsi" w:cstheme="minorHAnsi"/>
              <w:b/>
              <w:sz w:val="17"/>
              <w:szCs w:val="17"/>
            </w:rPr>
          </w:pPr>
          <w:r w:rsidRPr="008C41AB">
            <w:rPr>
              <w:rFonts w:asciiTheme="minorHAnsi" w:hAnsiTheme="minorHAnsi" w:cstheme="minorHAnsi"/>
              <w:b/>
              <w:sz w:val="17"/>
              <w:szCs w:val="17"/>
            </w:rPr>
            <w:t>07/</w:t>
          </w:r>
          <w:r w:rsidR="00240496" w:rsidRPr="008C41AB">
            <w:rPr>
              <w:rFonts w:asciiTheme="minorHAnsi" w:hAnsiTheme="minorHAnsi" w:cstheme="minorHAnsi"/>
              <w:b/>
              <w:sz w:val="17"/>
              <w:szCs w:val="17"/>
            </w:rPr>
            <w:t>10</w:t>
          </w:r>
          <w:r w:rsidRPr="008C41AB">
            <w:rPr>
              <w:rFonts w:asciiTheme="minorHAnsi" w:hAnsiTheme="minorHAnsi" w:cstheme="minorHAnsi"/>
              <w:b/>
              <w:sz w:val="17"/>
              <w:szCs w:val="17"/>
            </w:rPr>
            <w:t>/202</w:t>
          </w:r>
          <w:r w:rsidR="00240496" w:rsidRPr="008C41AB">
            <w:rPr>
              <w:rFonts w:asciiTheme="minorHAnsi" w:hAnsiTheme="minorHAnsi" w:cstheme="minorHAnsi"/>
              <w:b/>
              <w:sz w:val="17"/>
              <w:szCs w:val="17"/>
            </w:rPr>
            <w:t>3</w:t>
          </w:r>
        </w:p>
        <w:p w14:paraId="500FC4AD" w14:textId="77777777" w:rsidR="004055C7" w:rsidRPr="008C41AB" w:rsidRDefault="004055C7" w:rsidP="004055C7">
          <w:pPr>
            <w:rPr>
              <w:rFonts w:asciiTheme="minorHAnsi" w:hAnsiTheme="minorHAnsi" w:cstheme="minorHAnsi"/>
              <w:b/>
              <w:sz w:val="17"/>
              <w:szCs w:val="17"/>
            </w:rPr>
          </w:pPr>
        </w:p>
      </w:tc>
    </w:tr>
    <w:tr w:rsidR="00D44F17" w:rsidRPr="008C41AB" w14:paraId="2DE40CDB" w14:textId="77777777" w:rsidTr="00D72BC3">
      <w:trPr>
        <w:cantSplit/>
        <w:trHeight w:val="345"/>
        <w:tblHeader/>
      </w:trPr>
      <w:tc>
        <w:tcPr>
          <w:tcW w:w="3822" w:type="dxa"/>
          <w:gridSpan w:val="2"/>
          <w:tcBorders>
            <w:left w:val="double" w:sz="4" w:space="0" w:color="auto"/>
            <w:bottom w:val="double" w:sz="4" w:space="0" w:color="auto"/>
          </w:tcBorders>
          <w:shd w:val="clear" w:color="auto" w:fill="auto"/>
        </w:tcPr>
        <w:p w14:paraId="7905FD74" w14:textId="77777777" w:rsidR="00D44F17" w:rsidRPr="008C41AB" w:rsidRDefault="00D44F17" w:rsidP="00F91883">
          <w:pPr>
            <w:rPr>
              <w:rFonts w:ascii="Arial" w:hAnsi="Arial" w:cs="Arial"/>
              <w:b/>
              <w:sz w:val="23"/>
              <w:szCs w:val="23"/>
            </w:rPr>
          </w:pPr>
          <w:r w:rsidRPr="008C41AB">
            <w:rPr>
              <w:rFonts w:ascii="Arial" w:hAnsi="Arial" w:cs="Arial"/>
              <w:i/>
              <w:sz w:val="23"/>
              <w:szCs w:val="23"/>
            </w:rPr>
            <w:t>Director</w:t>
          </w:r>
          <w:r w:rsidRPr="008C41AB">
            <w:rPr>
              <w:rFonts w:ascii="Arial" w:hAnsi="Arial" w:cs="Arial"/>
              <w:b/>
              <w:sz w:val="23"/>
              <w:szCs w:val="23"/>
            </w:rPr>
            <w:t xml:space="preserve">:  </w:t>
          </w:r>
          <w:r w:rsidR="00625219" w:rsidRPr="008C41AB">
            <w:rPr>
              <w:rFonts w:asciiTheme="minorHAnsi" w:hAnsiTheme="minorHAnsi" w:cstheme="minorHAnsi"/>
              <w:sz w:val="23"/>
              <w:szCs w:val="23"/>
            </w:rPr>
            <w:t>Terri Mitchell</w:t>
          </w:r>
        </w:p>
      </w:tc>
      <w:tc>
        <w:tcPr>
          <w:tcW w:w="5612" w:type="dxa"/>
          <w:gridSpan w:val="4"/>
          <w:tcBorders>
            <w:bottom w:val="double" w:sz="4" w:space="0" w:color="auto"/>
            <w:right w:val="double" w:sz="4" w:space="0" w:color="auto"/>
          </w:tcBorders>
          <w:shd w:val="clear" w:color="auto" w:fill="auto"/>
        </w:tcPr>
        <w:p w14:paraId="75D956CE" w14:textId="77777777" w:rsidR="00D44F17" w:rsidRPr="008C41AB" w:rsidRDefault="00D44F17" w:rsidP="00F91883">
          <w:pPr>
            <w:rPr>
              <w:rFonts w:ascii="Arial" w:hAnsi="Arial" w:cs="Arial"/>
              <w:b/>
              <w:sz w:val="23"/>
              <w:szCs w:val="23"/>
            </w:rPr>
          </w:pPr>
          <w:r w:rsidRPr="008C41AB">
            <w:rPr>
              <w:rFonts w:ascii="Arial" w:hAnsi="Arial" w:cs="Arial"/>
              <w:i/>
              <w:sz w:val="23"/>
              <w:szCs w:val="23"/>
            </w:rPr>
            <w:t>Signature</w:t>
          </w:r>
          <w:r w:rsidRPr="008C41AB">
            <w:rPr>
              <w:rFonts w:ascii="Arial" w:hAnsi="Arial" w:cs="Arial"/>
              <w:b/>
              <w:sz w:val="23"/>
              <w:szCs w:val="23"/>
            </w:rPr>
            <w:t>:</w:t>
          </w:r>
        </w:p>
      </w:tc>
    </w:tr>
  </w:tbl>
  <w:p w14:paraId="20CDF651" w14:textId="77777777" w:rsidR="00B37FAD" w:rsidRPr="008C41AB" w:rsidRDefault="00B37FAD">
    <w:pPr>
      <w:pStyle w:val="Header"/>
      <w:rPr>
        <w:sz w:val="31"/>
        <w:szCs w:val="3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A03"/>
    <w:multiLevelType w:val="hybridMultilevel"/>
    <w:tmpl w:val="B052BD3C"/>
    <w:lvl w:ilvl="0" w:tplc="54F47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37636"/>
    <w:multiLevelType w:val="hybridMultilevel"/>
    <w:tmpl w:val="77BA9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57970"/>
    <w:multiLevelType w:val="hybridMultilevel"/>
    <w:tmpl w:val="BDBEA04E"/>
    <w:lvl w:ilvl="0" w:tplc="BE961B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1C55B0"/>
    <w:multiLevelType w:val="hybridMultilevel"/>
    <w:tmpl w:val="43C681CE"/>
    <w:lvl w:ilvl="0" w:tplc="4796A3F8">
      <w:start w:val="1"/>
      <w:numFmt w:val="upperLetter"/>
      <w:lvlText w:val="%1."/>
      <w:lvlJc w:val="left"/>
      <w:pPr>
        <w:tabs>
          <w:tab w:val="num" w:pos="1008"/>
        </w:tabs>
        <w:ind w:left="100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4" w15:restartNumberingAfterBreak="0">
    <w:nsid w:val="0A2F6AB0"/>
    <w:multiLevelType w:val="hybridMultilevel"/>
    <w:tmpl w:val="3C1C90CA"/>
    <w:lvl w:ilvl="0" w:tplc="E1EEE6FE">
      <w:start w:val="1"/>
      <w:numFmt w:val="bullet"/>
      <w:pStyle w:val="Indicator"/>
      <w:lvlText w:val=""/>
      <w:lvlJc w:val="left"/>
      <w:pPr>
        <w:tabs>
          <w:tab w:val="num" w:pos="720"/>
        </w:tabs>
        <w:ind w:left="720" w:hanging="360"/>
      </w:pPr>
      <w:rPr>
        <w:rFonts w:ascii="Times New Roman" w:hAnsi="Times New Roman" w:cs="Times New Roman"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B3F55"/>
    <w:multiLevelType w:val="hybridMultilevel"/>
    <w:tmpl w:val="40CC21DA"/>
    <w:lvl w:ilvl="0" w:tplc="0FD22D7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95E19"/>
    <w:multiLevelType w:val="hybridMultilevel"/>
    <w:tmpl w:val="B32C51D2"/>
    <w:lvl w:ilvl="0" w:tplc="6CC66A9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333E8C"/>
    <w:multiLevelType w:val="hybridMultilevel"/>
    <w:tmpl w:val="7D50FB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385A2992">
      <w:start w:val="2"/>
      <w:numFmt w:val="bullet"/>
      <w:lvlText w:val="•"/>
      <w:lvlJc w:val="left"/>
      <w:pPr>
        <w:ind w:left="3420" w:hanging="1440"/>
      </w:pPr>
      <w:rPr>
        <w:rFonts w:ascii="Cambria" w:eastAsiaTheme="majorEastAsia" w:hAnsi="Cambria" w:cstheme="majorBidi" w:hint="default"/>
      </w:rPr>
    </w:lvl>
    <w:lvl w:ilvl="3" w:tplc="921A8082">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02A41"/>
    <w:multiLevelType w:val="hybridMultilevel"/>
    <w:tmpl w:val="DC3434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F20C12"/>
    <w:multiLevelType w:val="hybridMultilevel"/>
    <w:tmpl w:val="7956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C2FA7"/>
    <w:multiLevelType w:val="hybridMultilevel"/>
    <w:tmpl w:val="C5CA6F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D291B"/>
    <w:multiLevelType w:val="hybridMultilevel"/>
    <w:tmpl w:val="9C223760"/>
    <w:lvl w:ilvl="0" w:tplc="04090001">
      <w:start w:val="1"/>
      <w:numFmt w:val="bullet"/>
      <w:lvlText w:val=""/>
      <w:lvlJc w:val="left"/>
      <w:pPr>
        <w:ind w:left="3936" w:hanging="360"/>
      </w:pPr>
      <w:rPr>
        <w:rFonts w:ascii="Symbol" w:hAnsi="Symbol" w:hint="default"/>
      </w:rPr>
    </w:lvl>
    <w:lvl w:ilvl="1" w:tplc="04090003" w:tentative="1">
      <w:start w:val="1"/>
      <w:numFmt w:val="bullet"/>
      <w:lvlText w:val="o"/>
      <w:lvlJc w:val="left"/>
      <w:pPr>
        <w:ind w:left="4656" w:hanging="360"/>
      </w:pPr>
      <w:rPr>
        <w:rFonts w:ascii="Courier New" w:hAnsi="Courier New" w:cs="Courier New" w:hint="default"/>
      </w:rPr>
    </w:lvl>
    <w:lvl w:ilvl="2" w:tplc="04090005" w:tentative="1">
      <w:start w:val="1"/>
      <w:numFmt w:val="bullet"/>
      <w:lvlText w:val=""/>
      <w:lvlJc w:val="left"/>
      <w:pPr>
        <w:ind w:left="5376" w:hanging="360"/>
      </w:pPr>
      <w:rPr>
        <w:rFonts w:ascii="Wingdings" w:hAnsi="Wingdings" w:hint="default"/>
      </w:rPr>
    </w:lvl>
    <w:lvl w:ilvl="3" w:tplc="04090001" w:tentative="1">
      <w:start w:val="1"/>
      <w:numFmt w:val="bullet"/>
      <w:lvlText w:val=""/>
      <w:lvlJc w:val="left"/>
      <w:pPr>
        <w:ind w:left="6096" w:hanging="360"/>
      </w:pPr>
      <w:rPr>
        <w:rFonts w:ascii="Symbol" w:hAnsi="Symbol" w:hint="default"/>
      </w:rPr>
    </w:lvl>
    <w:lvl w:ilvl="4" w:tplc="04090003" w:tentative="1">
      <w:start w:val="1"/>
      <w:numFmt w:val="bullet"/>
      <w:lvlText w:val="o"/>
      <w:lvlJc w:val="left"/>
      <w:pPr>
        <w:ind w:left="6816" w:hanging="360"/>
      </w:pPr>
      <w:rPr>
        <w:rFonts w:ascii="Courier New" w:hAnsi="Courier New" w:cs="Courier New" w:hint="default"/>
      </w:rPr>
    </w:lvl>
    <w:lvl w:ilvl="5" w:tplc="04090005" w:tentative="1">
      <w:start w:val="1"/>
      <w:numFmt w:val="bullet"/>
      <w:lvlText w:val=""/>
      <w:lvlJc w:val="left"/>
      <w:pPr>
        <w:ind w:left="7536" w:hanging="360"/>
      </w:pPr>
      <w:rPr>
        <w:rFonts w:ascii="Wingdings" w:hAnsi="Wingdings" w:hint="default"/>
      </w:rPr>
    </w:lvl>
    <w:lvl w:ilvl="6" w:tplc="04090001" w:tentative="1">
      <w:start w:val="1"/>
      <w:numFmt w:val="bullet"/>
      <w:lvlText w:val=""/>
      <w:lvlJc w:val="left"/>
      <w:pPr>
        <w:ind w:left="8256" w:hanging="360"/>
      </w:pPr>
      <w:rPr>
        <w:rFonts w:ascii="Symbol" w:hAnsi="Symbol" w:hint="default"/>
      </w:rPr>
    </w:lvl>
    <w:lvl w:ilvl="7" w:tplc="04090003" w:tentative="1">
      <w:start w:val="1"/>
      <w:numFmt w:val="bullet"/>
      <w:lvlText w:val="o"/>
      <w:lvlJc w:val="left"/>
      <w:pPr>
        <w:ind w:left="8976" w:hanging="360"/>
      </w:pPr>
      <w:rPr>
        <w:rFonts w:ascii="Courier New" w:hAnsi="Courier New" w:cs="Courier New" w:hint="default"/>
      </w:rPr>
    </w:lvl>
    <w:lvl w:ilvl="8" w:tplc="04090005" w:tentative="1">
      <w:start w:val="1"/>
      <w:numFmt w:val="bullet"/>
      <w:lvlText w:val=""/>
      <w:lvlJc w:val="left"/>
      <w:pPr>
        <w:ind w:left="9696" w:hanging="360"/>
      </w:pPr>
      <w:rPr>
        <w:rFonts w:ascii="Wingdings" w:hAnsi="Wingdings" w:hint="default"/>
      </w:rPr>
    </w:lvl>
  </w:abstractNum>
  <w:abstractNum w:abstractNumId="12" w15:restartNumberingAfterBreak="0">
    <w:nsid w:val="2AB76593"/>
    <w:multiLevelType w:val="hybridMultilevel"/>
    <w:tmpl w:val="B67A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976FD"/>
    <w:multiLevelType w:val="hybridMultilevel"/>
    <w:tmpl w:val="4D46EF2A"/>
    <w:lvl w:ilvl="0" w:tplc="1826C8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D3F0FF9"/>
    <w:multiLevelType w:val="hybridMultilevel"/>
    <w:tmpl w:val="11462A0C"/>
    <w:lvl w:ilvl="0" w:tplc="14E62104">
      <w:start w:val="1"/>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FC7724"/>
    <w:multiLevelType w:val="hybridMultilevel"/>
    <w:tmpl w:val="F2CE8B6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783541"/>
    <w:multiLevelType w:val="hybridMultilevel"/>
    <w:tmpl w:val="98464A04"/>
    <w:lvl w:ilvl="0" w:tplc="5EB250D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D352F9"/>
    <w:multiLevelType w:val="hybridMultilevel"/>
    <w:tmpl w:val="D44848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F12CEF"/>
    <w:multiLevelType w:val="hybridMultilevel"/>
    <w:tmpl w:val="FD400F5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192A0B"/>
    <w:multiLevelType w:val="hybridMultilevel"/>
    <w:tmpl w:val="C96E25F2"/>
    <w:lvl w:ilvl="0" w:tplc="321854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113DB9"/>
    <w:multiLevelType w:val="hybridMultilevel"/>
    <w:tmpl w:val="4F10AFC8"/>
    <w:lvl w:ilvl="0" w:tplc="9C7CE6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C259D9"/>
    <w:multiLevelType w:val="hybridMultilevel"/>
    <w:tmpl w:val="302099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5F4995"/>
    <w:multiLevelType w:val="hybridMultilevel"/>
    <w:tmpl w:val="4CA23426"/>
    <w:lvl w:ilvl="0" w:tplc="3C469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B95A29"/>
    <w:multiLevelType w:val="hybridMultilevel"/>
    <w:tmpl w:val="24D66A2A"/>
    <w:lvl w:ilvl="0" w:tplc="B790C5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B14502"/>
    <w:multiLevelType w:val="hybridMultilevel"/>
    <w:tmpl w:val="B16E771C"/>
    <w:lvl w:ilvl="0" w:tplc="F4A02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2E029B"/>
    <w:multiLevelType w:val="hybridMultilevel"/>
    <w:tmpl w:val="32BA83E4"/>
    <w:lvl w:ilvl="0" w:tplc="04090001">
      <w:start w:val="1"/>
      <w:numFmt w:val="bullet"/>
      <w:lvlText w:val=""/>
      <w:lvlJc w:val="left"/>
      <w:pPr>
        <w:ind w:left="3878" w:hanging="360"/>
      </w:pPr>
      <w:rPr>
        <w:rFonts w:ascii="Symbol" w:hAnsi="Symbol" w:hint="default"/>
      </w:rPr>
    </w:lvl>
    <w:lvl w:ilvl="1" w:tplc="04090003" w:tentative="1">
      <w:start w:val="1"/>
      <w:numFmt w:val="bullet"/>
      <w:lvlText w:val="o"/>
      <w:lvlJc w:val="left"/>
      <w:pPr>
        <w:ind w:left="4598" w:hanging="360"/>
      </w:pPr>
      <w:rPr>
        <w:rFonts w:ascii="Courier New" w:hAnsi="Courier New" w:cs="Courier New" w:hint="default"/>
      </w:rPr>
    </w:lvl>
    <w:lvl w:ilvl="2" w:tplc="04090005" w:tentative="1">
      <w:start w:val="1"/>
      <w:numFmt w:val="bullet"/>
      <w:lvlText w:val=""/>
      <w:lvlJc w:val="left"/>
      <w:pPr>
        <w:ind w:left="5318" w:hanging="360"/>
      </w:pPr>
      <w:rPr>
        <w:rFonts w:ascii="Wingdings" w:hAnsi="Wingdings" w:hint="default"/>
      </w:rPr>
    </w:lvl>
    <w:lvl w:ilvl="3" w:tplc="04090001" w:tentative="1">
      <w:start w:val="1"/>
      <w:numFmt w:val="bullet"/>
      <w:lvlText w:val=""/>
      <w:lvlJc w:val="left"/>
      <w:pPr>
        <w:ind w:left="6038" w:hanging="360"/>
      </w:pPr>
      <w:rPr>
        <w:rFonts w:ascii="Symbol" w:hAnsi="Symbol" w:hint="default"/>
      </w:rPr>
    </w:lvl>
    <w:lvl w:ilvl="4" w:tplc="04090003" w:tentative="1">
      <w:start w:val="1"/>
      <w:numFmt w:val="bullet"/>
      <w:lvlText w:val="o"/>
      <w:lvlJc w:val="left"/>
      <w:pPr>
        <w:ind w:left="6758" w:hanging="360"/>
      </w:pPr>
      <w:rPr>
        <w:rFonts w:ascii="Courier New" w:hAnsi="Courier New" w:cs="Courier New" w:hint="default"/>
      </w:rPr>
    </w:lvl>
    <w:lvl w:ilvl="5" w:tplc="04090005" w:tentative="1">
      <w:start w:val="1"/>
      <w:numFmt w:val="bullet"/>
      <w:lvlText w:val=""/>
      <w:lvlJc w:val="left"/>
      <w:pPr>
        <w:ind w:left="7478" w:hanging="360"/>
      </w:pPr>
      <w:rPr>
        <w:rFonts w:ascii="Wingdings" w:hAnsi="Wingdings" w:hint="default"/>
      </w:rPr>
    </w:lvl>
    <w:lvl w:ilvl="6" w:tplc="04090001" w:tentative="1">
      <w:start w:val="1"/>
      <w:numFmt w:val="bullet"/>
      <w:lvlText w:val=""/>
      <w:lvlJc w:val="left"/>
      <w:pPr>
        <w:ind w:left="8198" w:hanging="360"/>
      </w:pPr>
      <w:rPr>
        <w:rFonts w:ascii="Symbol" w:hAnsi="Symbol" w:hint="default"/>
      </w:rPr>
    </w:lvl>
    <w:lvl w:ilvl="7" w:tplc="04090003" w:tentative="1">
      <w:start w:val="1"/>
      <w:numFmt w:val="bullet"/>
      <w:lvlText w:val="o"/>
      <w:lvlJc w:val="left"/>
      <w:pPr>
        <w:ind w:left="8918" w:hanging="360"/>
      </w:pPr>
      <w:rPr>
        <w:rFonts w:ascii="Courier New" w:hAnsi="Courier New" w:cs="Courier New" w:hint="default"/>
      </w:rPr>
    </w:lvl>
    <w:lvl w:ilvl="8" w:tplc="04090005" w:tentative="1">
      <w:start w:val="1"/>
      <w:numFmt w:val="bullet"/>
      <w:lvlText w:val=""/>
      <w:lvlJc w:val="left"/>
      <w:pPr>
        <w:ind w:left="9638" w:hanging="360"/>
      </w:pPr>
      <w:rPr>
        <w:rFonts w:ascii="Wingdings" w:hAnsi="Wingdings" w:hint="default"/>
      </w:rPr>
    </w:lvl>
  </w:abstractNum>
  <w:abstractNum w:abstractNumId="26" w15:restartNumberingAfterBreak="0">
    <w:nsid w:val="583C33B1"/>
    <w:multiLevelType w:val="hybridMultilevel"/>
    <w:tmpl w:val="7B781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9F07CE"/>
    <w:multiLevelType w:val="hybridMultilevel"/>
    <w:tmpl w:val="8C3E8ABC"/>
    <w:lvl w:ilvl="0" w:tplc="C5CA82B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843FCE"/>
    <w:multiLevelType w:val="hybridMultilevel"/>
    <w:tmpl w:val="8482D7A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9" w15:restartNumberingAfterBreak="0">
    <w:nsid w:val="5DEC6CA9"/>
    <w:multiLevelType w:val="hybridMultilevel"/>
    <w:tmpl w:val="BE8C93E4"/>
    <w:lvl w:ilvl="0" w:tplc="974A8CE2">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04DD4"/>
    <w:multiLevelType w:val="hybridMultilevel"/>
    <w:tmpl w:val="E5CE9714"/>
    <w:lvl w:ilvl="0" w:tplc="F4E2333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D24D4"/>
    <w:multiLevelType w:val="hybridMultilevel"/>
    <w:tmpl w:val="3F3EC050"/>
    <w:lvl w:ilvl="0" w:tplc="C662192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05E60"/>
    <w:multiLevelType w:val="hybridMultilevel"/>
    <w:tmpl w:val="97B8FC60"/>
    <w:lvl w:ilvl="0" w:tplc="81BA27C8">
      <w:start w:val="1"/>
      <w:numFmt w:val="lowerRoman"/>
      <w:lvlText w:val="%1."/>
      <w:lvlJc w:val="left"/>
      <w:pPr>
        <w:ind w:left="2112" w:hanging="72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3" w15:restartNumberingAfterBreak="0">
    <w:nsid w:val="6C9F6FB7"/>
    <w:multiLevelType w:val="hybridMultilevel"/>
    <w:tmpl w:val="547C76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005909"/>
    <w:multiLevelType w:val="hybridMultilevel"/>
    <w:tmpl w:val="7220C582"/>
    <w:lvl w:ilvl="0" w:tplc="04090015">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6C1BD6"/>
    <w:multiLevelType w:val="hybridMultilevel"/>
    <w:tmpl w:val="363A9A14"/>
    <w:lvl w:ilvl="0" w:tplc="04090015">
      <w:start w:val="1"/>
      <w:numFmt w:val="upperLetter"/>
      <w:lvlText w:val="%1."/>
      <w:lvlJc w:val="left"/>
      <w:pPr>
        <w:ind w:left="1080" w:hanging="360"/>
      </w:pPr>
      <w:rPr>
        <w:rFonts w:hint="default"/>
        <w:b w:val="0"/>
        <w:color w:val="auto"/>
        <w:sz w:val="20"/>
        <w:szCs w:val="20"/>
      </w:rPr>
    </w:lvl>
    <w:lvl w:ilvl="1" w:tplc="04090015">
      <w:start w:val="1"/>
      <w:numFmt w:val="upperLetter"/>
      <w:lvlText w:val="%2."/>
      <w:lvlJc w:val="left"/>
      <w:pPr>
        <w:ind w:left="1800" w:hanging="360"/>
      </w:pPr>
      <w:rPr>
        <w:rFonts w:hint="default"/>
        <w:sz w:val="20"/>
        <w:szCs w:val="20"/>
      </w:rPr>
    </w:lvl>
    <w:lvl w:ilvl="2" w:tplc="59B4B670">
      <w:numFmt w:val="bullet"/>
      <w:lvlText w:val="-"/>
      <w:lvlJc w:val="left"/>
      <w:pPr>
        <w:ind w:left="2700" w:hanging="360"/>
      </w:pPr>
      <w:rPr>
        <w:rFonts w:ascii="Calibri" w:eastAsiaTheme="minorHAnsi" w:hAnsi="Calibri" w:cs="Times New Roman" w:hint="default"/>
      </w:rPr>
    </w:lvl>
    <w:lvl w:ilvl="3" w:tplc="5ADC0B7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561651"/>
    <w:multiLevelType w:val="hybridMultilevel"/>
    <w:tmpl w:val="AD7ACAD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D75D19"/>
    <w:multiLevelType w:val="hybridMultilevel"/>
    <w:tmpl w:val="458C66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AE3C10"/>
    <w:multiLevelType w:val="hybridMultilevel"/>
    <w:tmpl w:val="70C008F0"/>
    <w:lvl w:ilvl="0" w:tplc="5F4A19F0">
      <w:start w:val="1"/>
      <w:numFmt w:val="upperLetter"/>
      <w:lvlText w:val="%1."/>
      <w:lvlJc w:val="left"/>
      <w:pPr>
        <w:ind w:left="180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88B3A54"/>
    <w:multiLevelType w:val="hybridMultilevel"/>
    <w:tmpl w:val="F59273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C43DFE"/>
    <w:multiLevelType w:val="hybridMultilevel"/>
    <w:tmpl w:val="E2F8BEE4"/>
    <w:lvl w:ilvl="0" w:tplc="83247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C00AAB"/>
    <w:multiLevelType w:val="hybridMultilevel"/>
    <w:tmpl w:val="D4742256"/>
    <w:lvl w:ilvl="0" w:tplc="B2D28F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D9385A"/>
    <w:multiLevelType w:val="hybridMultilevel"/>
    <w:tmpl w:val="D5EA14DC"/>
    <w:lvl w:ilvl="0" w:tplc="A14205F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F73F8"/>
    <w:multiLevelType w:val="hybridMultilevel"/>
    <w:tmpl w:val="2F98354A"/>
    <w:lvl w:ilvl="0" w:tplc="CCB0F0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EE199B"/>
    <w:multiLevelType w:val="hybridMultilevel"/>
    <w:tmpl w:val="EE360EF0"/>
    <w:lvl w:ilvl="0" w:tplc="04090003">
      <w:start w:val="1"/>
      <w:numFmt w:val="bullet"/>
      <w:lvlText w:val="o"/>
      <w:lvlJc w:val="left"/>
      <w:pPr>
        <w:ind w:left="1372" w:hanging="360"/>
      </w:pPr>
      <w:rPr>
        <w:rFonts w:ascii="Courier New" w:hAnsi="Courier New" w:cs="Courier New" w:hint="default"/>
      </w:rPr>
    </w:lvl>
    <w:lvl w:ilvl="1" w:tplc="04090019" w:tentative="1">
      <w:start w:val="1"/>
      <w:numFmt w:val="lowerLetter"/>
      <w:lvlText w:val="%2."/>
      <w:lvlJc w:val="left"/>
      <w:pPr>
        <w:ind w:left="2092" w:hanging="360"/>
      </w:pPr>
    </w:lvl>
    <w:lvl w:ilvl="2" w:tplc="0409001B" w:tentative="1">
      <w:start w:val="1"/>
      <w:numFmt w:val="lowerRoman"/>
      <w:lvlText w:val="%3."/>
      <w:lvlJc w:val="right"/>
      <w:pPr>
        <w:ind w:left="2812" w:hanging="180"/>
      </w:pPr>
    </w:lvl>
    <w:lvl w:ilvl="3" w:tplc="0409000F" w:tentative="1">
      <w:start w:val="1"/>
      <w:numFmt w:val="decimal"/>
      <w:lvlText w:val="%4."/>
      <w:lvlJc w:val="left"/>
      <w:pPr>
        <w:ind w:left="3532" w:hanging="360"/>
      </w:pPr>
    </w:lvl>
    <w:lvl w:ilvl="4" w:tplc="04090019" w:tentative="1">
      <w:start w:val="1"/>
      <w:numFmt w:val="lowerLetter"/>
      <w:lvlText w:val="%5."/>
      <w:lvlJc w:val="left"/>
      <w:pPr>
        <w:ind w:left="4252" w:hanging="360"/>
      </w:pPr>
    </w:lvl>
    <w:lvl w:ilvl="5" w:tplc="0409001B" w:tentative="1">
      <w:start w:val="1"/>
      <w:numFmt w:val="lowerRoman"/>
      <w:lvlText w:val="%6."/>
      <w:lvlJc w:val="right"/>
      <w:pPr>
        <w:ind w:left="4972" w:hanging="180"/>
      </w:pPr>
    </w:lvl>
    <w:lvl w:ilvl="6" w:tplc="0409000F" w:tentative="1">
      <w:start w:val="1"/>
      <w:numFmt w:val="decimal"/>
      <w:lvlText w:val="%7."/>
      <w:lvlJc w:val="left"/>
      <w:pPr>
        <w:ind w:left="5692" w:hanging="360"/>
      </w:pPr>
    </w:lvl>
    <w:lvl w:ilvl="7" w:tplc="04090019" w:tentative="1">
      <w:start w:val="1"/>
      <w:numFmt w:val="lowerLetter"/>
      <w:lvlText w:val="%8."/>
      <w:lvlJc w:val="left"/>
      <w:pPr>
        <w:ind w:left="6412" w:hanging="360"/>
      </w:pPr>
    </w:lvl>
    <w:lvl w:ilvl="8" w:tplc="0409001B" w:tentative="1">
      <w:start w:val="1"/>
      <w:numFmt w:val="lowerRoman"/>
      <w:lvlText w:val="%9."/>
      <w:lvlJc w:val="right"/>
      <w:pPr>
        <w:ind w:left="7132" w:hanging="180"/>
      </w:pPr>
    </w:lvl>
  </w:abstractNum>
  <w:num w:numId="1" w16cid:durableId="1428694278">
    <w:abstractNumId w:val="7"/>
  </w:num>
  <w:num w:numId="2" w16cid:durableId="76951093">
    <w:abstractNumId w:val="4"/>
  </w:num>
  <w:num w:numId="3" w16cid:durableId="298919105">
    <w:abstractNumId w:val="21"/>
  </w:num>
  <w:num w:numId="4" w16cid:durableId="51198425">
    <w:abstractNumId w:val="39"/>
  </w:num>
  <w:num w:numId="5" w16cid:durableId="156386958">
    <w:abstractNumId w:val="1"/>
  </w:num>
  <w:num w:numId="6" w16cid:durableId="1924100541">
    <w:abstractNumId w:val="8"/>
  </w:num>
  <w:num w:numId="7" w16cid:durableId="1607541501">
    <w:abstractNumId w:val="37"/>
  </w:num>
  <w:num w:numId="8" w16cid:durableId="573466739">
    <w:abstractNumId w:val="18"/>
  </w:num>
  <w:num w:numId="9" w16cid:durableId="704520216">
    <w:abstractNumId w:val="17"/>
  </w:num>
  <w:num w:numId="10" w16cid:durableId="1350376027">
    <w:abstractNumId w:val="10"/>
  </w:num>
  <w:num w:numId="11" w16cid:durableId="15230628">
    <w:abstractNumId w:val="3"/>
  </w:num>
  <w:num w:numId="12" w16cid:durableId="1158303451">
    <w:abstractNumId w:val="44"/>
  </w:num>
  <w:num w:numId="13" w16cid:durableId="582297537">
    <w:abstractNumId w:val="36"/>
  </w:num>
  <w:num w:numId="14" w16cid:durableId="218135938">
    <w:abstractNumId w:val="15"/>
  </w:num>
  <w:num w:numId="15" w16cid:durableId="1274748653">
    <w:abstractNumId w:val="28"/>
  </w:num>
  <w:num w:numId="16" w16cid:durableId="2099132815">
    <w:abstractNumId w:val="25"/>
  </w:num>
  <w:num w:numId="17" w16cid:durableId="340661637">
    <w:abstractNumId w:val="11"/>
  </w:num>
  <w:num w:numId="18" w16cid:durableId="1596788331">
    <w:abstractNumId w:val="35"/>
  </w:num>
  <w:num w:numId="19" w16cid:durableId="2060278280">
    <w:abstractNumId w:val="38"/>
  </w:num>
  <w:num w:numId="20" w16cid:durableId="1530414450">
    <w:abstractNumId w:val="16"/>
  </w:num>
  <w:num w:numId="21" w16cid:durableId="1285694559">
    <w:abstractNumId w:val="6"/>
  </w:num>
  <w:num w:numId="22" w16cid:durableId="1527795645">
    <w:abstractNumId w:val="34"/>
  </w:num>
  <w:num w:numId="23" w16cid:durableId="429357439">
    <w:abstractNumId w:val="19"/>
  </w:num>
  <w:num w:numId="24" w16cid:durableId="1569876578">
    <w:abstractNumId w:val="12"/>
  </w:num>
  <w:num w:numId="25" w16cid:durableId="458378417">
    <w:abstractNumId w:val="5"/>
  </w:num>
  <w:num w:numId="26" w16cid:durableId="652951737">
    <w:abstractNumId w:val="20"/>
  </w:num>
  <w:num w:numId="27" w16cid:durableId="237521800">
    <w:abstractNumId w:val="43"/>
  </w:num>
  <w:num w:numId="28" w16cid:durableId="1816095830">
    <w:abstractNumId w:val="9"/>
  </w:num>
  <w:num w:numId="29" w16cid:durableId="677386224">
    <w:abstractNumId w:val="42"/>
  </w:num>
  <w:num w:numId="30" w16cid:durableId="550843354">
    <w:abstractNumId w:val="13"/>
  </w:num>
  <w:num w:numId="31" w16cid:durableId="1519855771">
    <w:abstractNumId w:val="33"/>
  </w:num>
  <w:num w:numId="32" w16cid:durableId="2131045331">
    <w:abstractNumId w:val="30"/>
  </w:num>
  <w:num w:numId="33" w16cid:durableId="1800801527">
    <w:abstractNumId w:val="40"/>
  </w:num>
  <w:num w:numId="34" w16cid:durableId="393431902">
    <w:abstractNumId w:val="22"/>
  </w:num>
  <w:num w:numId="35" w16cid:durableId="580142751">
    <w:abstractNumId w:val="24"/>
  </w:num>
  <w:num w:numId="36" w16cid:durableId="1267881075">
    <w:abstractNumId w:val="23"/>
  </w:num>
  <w:num w:numId="37" w16cid:durableId="1322660022">
    <w:abstractNumId w:val="0"/>
  </w:num>
  <w:num w:numId="38" w16cid:durableId="1477914073">
    <w:abstractNumId w:val="41"/>
  </w:num>
  <w:num w:numId="39" w16cid:durableId="344014518">
    <w:abstractNumId w:val="2"/>
  </w:num>
  <w:num w:numId="40" w16cid:durableId="1738547137">
    <w:abstractNumId w:val="32"/>
  </w:num>
  <w:num w:numId="41" w16cid:durableId="2020740381">
    <w:abstractNumId w:val="27"/>
  </w:num>
  <w:num w:numId="42" w16cid:durableId="546726020">
    <w:abstractNumId w:val="26"/>
  </w:num>
  <w:num w:numId="43" w16cid:durableId="1256090216">
    <w:abstractNumId w:val="31"/>
  </w:num>
  <w:num w:numId="44" w16cid:durableId="1206723876">
    <w:abstractNumId w:val="14"/>
  </w:num>
  <w:num w:numId="45" w16cid:durableId="8095932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AA"/>
    <w:rsid w:val="00005423"/>
    <w:rsid w:val="00010501"/>
    <w:rsid w:val="00022039"/>
    <w:rsid w:val="0006163E"/>
    <w:rsid w:val="00075AD2"/>
    <w:rsid w:val="00076831"/>
    <w:rsid w:val="00094332"/>
    <w:rsid w:val="000A0153"/>
    <w:rsid w:val="00103A6A"/>
    <w:rsid w:val="001C0545"/>
    <w:rsid w:val="001E2C2F"/>
    <w:rsid w:val="001F7F5B"/>
    <w:rsid w:val="002030B1"/>
    <w:rsid w:val="002235E5"/>
    <w:rsid w:val="0022561F"/>
    <w:rsid w:val="00240496"/>
    <w:rsid w:val="0024792B"/>
    <w:rsid w:val="00257BF6"/>
    <w:rsid w:val="00264960"/>
    <w:rsid w:val="002832C4"/>
    <w:rsid w:val="00284A37"/>
    <w:rsid w:val="002852D6"/>
    <w:rsid w:val="0029153F"/>
    <w:rsid w:val="002F3072"/>
    <w:rsid w:val="00310801"/>
    <w:rsid w:val="00332748"/>
    <w:rsid w:val="00341F2E"/>
    <w:rsid w:val="00342A6D"/>
    <w:rsid w:val="0036431B"/>
    <w:rsid w:val="003958C1"/>
    <w:rsid w:val="00402095"/>
    <w:rsid w:val="004055C7"/>
    <w:rsid w:val="00434A35"/>
    <w:rsid w:val="004713F4"/>
    <w:rsid w:val="004728A1"/>
    <w:rsid w:val="00485EC1"/>
    <w:rsid w:val="004C3513"/>
    <w:rsid w:val="004F04AD"/>
    <w:rsid w:val="00560456"/>
    <w:rsid w:val="005971AA"/>
    <w:rsid w:val="005C37FF"/>
    <w:rsid w:val="00606330"/>
    <w:rsid w:val="00625219"/>
    <w:rsid w:val="00677E82"/>
    <w:rsid w:val="006A6FBD"/>
    <w:rsid w:val="00704D55"/>
    <w:rsid w:val="0071771A"/>
    <w:rsid w:val="00731BA9"/>
    <w:rsid w:val="00737CB6"/>
    <w:rsid w:val="00760A50"/>
    <w:rsid w:val="00786CE4"/>
    <w:rsid w:val="007C585B"/>
    <w:rsid w:val="007E0637"/>
    <w:rsid w:val="007E1DCC"/>
    <w:rsid w:val="007E7F75"/>
    <w:rsid w:val="007F56E0"/>
    <w:rsid w:val="00830DFE"/>
    <w:rsid w:val="008339A1"/>
    <w:rsid w:val="00891C72"/>
    <w:rsid w:val="008C41AB"/>
    <w:rsid w:val="008F6C6C"/>
    <w:rsid w:val="00941DD3"/>
    <w:rsid w:val="00944B40"/>
    <w:rsid w:val="00951FD1"/>
    <w:rsid w:val="00966569"/>
    <w:rsid w:val="0098124A"/>
    <w:rsid w:val="00981A1A"/>
    <w:rsid w:val="009A1658"/>
    <w:rsid w:val="009E64AB"/>
    <w:rsid w:val="00A26D2B"/>
    <w:rsid w:val="00A41E98"/>
    <w:rsid w:val="00A80F8C"/>
    <w:rsid w:val="00A95ED1"/>
    <w:rsid w:val="00AC1BF5"/>
    <w:rsid w:val="00AF2AE5"/>
    <w:rsid w:val="00B126DB"/>
    <w:rsid w:val="00B37FAD"/>
    <w:rsid w:val="00B62032"/>
    <w:rsid w:val="00B72D6F"/>
    <w:rsid w:val="00B95AEB"/>
    <w:rsid w:val="00BA77C8"/>
    <w:rsid w:val="00BB1867"/>
    <w:rsid w:val="00BC0209"/>
    <w:rsid w:val="00BC05BD"/>
    <w:rsid w:val="00BC3A30"/>
    <w:rsid w:val="00BD35EB"/>
    <w:rsid w:val="00BF58C9"/>
    <w:rsid w:val="00BF6429"/>
    <w:rsid w:val="00C539A0"/>
    <w:rsid w:val="00C946B2"/>
    <w:rsid w:val="00C9637C"/>
    <w:rsid w:val="00C979D2"/>
    <w:rsid w:val="00CC022F"/>
    <w:rsid w:val="00D06A69"/>
    <w:rsid w:val="00D44F17"/>
    <w:rsid w:val="00D704D5"/>
    <w:rsid w:val="00D72BC3"/>
    <w:rsid w:val="00D859D1"/>
    <w:rsid w:val="00D92A34"/>
    <w:rsid w:val="00D9513D"/>
    <w:rsid w:val="00D974BC"/>
    <w:rsid w:val="00DB1345"/>
    <w:rsid w:val="00DD1620"/>
    <w:rsid w:val="00E064AE"/>
    <w:rsid w:val="00E17AB8"/>
    <w:rsid w:val="00E535A5"/>
    <w:rsid w:val="00E960EE"/>
    <w:rsid w:val="00E97D1B"/>
    <w:rsid w:val="00EA0F27"/>
    <w:rsid w:val="00EA4EA6"/>
    <w:rsid w:val="00F20E24"/>
    <w:rsid w:val="00F2636A"/>
    <w:rsid w:val="00FE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F8220"/>
  <w15:docId w15:val="{46B6A78E-4376-412B-8249-C94BDF11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color w:val="002060"/>
        <w:szCs w:val="3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2"/>
      <w:szCs w:val="22"/>
    </w:rPr>
  </w:style>
  <w:style w:type="paragraph" w:styleId="Heading1">
    <w:name w:val="heading 1"/>
    <w:basedOn w:val="Normal"/>
    <w:next w:val="Normal"/>
    <w:link w:val="Heading1Char1"/>
    <w:uiPriority w:val="9"/>
    <w:qFormat/>
    <w:rsid w:val="00223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35E5"/>
    <w:pPr>
      <w:keepNext/>
      <w:keepLines/>
      <w:spacing w:before="200" w:after="0"/>
      <w:outlineLvl w:val="1"/>
    </w:pPr>
    <w:rPr>
      <w:rFonts w:ascii="Arial" w:hAnsi="Arial"/>
      <w:caps/>
      <w:color w:val="7A6000"/>
      <w:spacing w:val="15"/>
      <w:sz w:val="24"/>
      <w:szCs w:val="24"/>
    </w:rPr>
  </w:style>
  <w:style w:type="paragraph" w:styleId="Heading3">
    <w:name w:val="heading 3"/>
    <w:basedOn w:val="Normal"/>
    <w:next w:val="Normal"/>
    <w:link w:val="Heading3Char"/>
    <w:uiPriority w:val="9"/>
    <w:semiHidden/>
    <w:unhideWhenUsed/>
    <w:qFormat/>
    <w:rsid w:val="002235E5"/>
    <w:pPr>
      <w:keepNext/>
      <w:keepLines/>
      <w:spacing w:before="200" w:after="0"/>
      <w:outlineLvl w:val="2"/>
    </w:pPr>
    <w:rPr>
      <w:rFonts w:ascii="Arial" w:hAnsi="Arial"/>
      <w:caps/>
      <w:color w:val="796000"/>
      <w:sz w:val="24"/>
      <w:szCs w:val="24"/>
    </w:rPr>
  </w:style>
  <w:style w:type="paragraph" w:styleId="Heading4">
    <w:name w:val="heading 4"/>
    <w:basedOn w:val="Normal"/>
    <w:next w:val="Normal"/>
    <w:link w:val="Heading4Char"/>
    <w:uiPriority w:val="9"/>
    <w:semiHidden/>
    <w:unhideWhenUsed/>
    <w:qFormat/>
    <w:rsid w:val="002235E5"/>
    <w:pPr>
      <w:keepNext/>
      <w:keepLines/>
      <w:spacing w:before="200" w:after="0"/>
      <w:outlineLvl w:val="3"/>
    </w:pPr>
    <w:rPr>
      <w:rFonts w:ascii="Arial" w:hAnsi="Arial"/>
      <w:caps/>
      <w:color w:val="796000"/>
      <w:spacing w:val="10"/>
      <w:sz w:val="20"/>
      <w:szCs w:val="32"/>
    </w:rPr>
  </w:style>
  <w:style w:type="paragraph" w:styleId="Heading5">
    <w:name w:val="heading 5"/>
    <w:basedOn w:val="Normal"/>
    <w:next w:val="Normal"/>
    <w:link w:val="Heading5Char"/>
    <w:uiPriority w:val="9"/>
    <w:semiHidden/>
    <w:unhideWhenUsed/>
    <w:qFormat/>
    <w:rsid w:val="002235E5"/>
    <w:pPr>
      <w:keepNext/>
      <w:keepLines/>
      <w:spacing w:before="200" w:after="0"/>
      <w:outlineLvl w:val="4"/>
    </w:pPr>
    <w:rPr>
      <w:rFonts w:ascii="Arial" w:hAnsi="Arial"/>
      <w:caps/>
      <w:color w:val="796000"/>
      <w:spacing w:val="10"/>
      <w:sz w:val="20"/>
      <w:szCs w:val="32"/>
    </w:rPr>
  </w:style>
  <w:style w:type="paragraph" w:styleId="Heading6">
    <w:name w:val="heading 6"/>
    <w:basedOn w:val="Normal"/>
    <w:next w:val="Normal"/>
    <w:link w:val="Heading6Char"/>
    <w:uiPriority w:val="9"/>
    <w:semiHidden/>
    <w:unhideWhenUsed/>
    <w:qFormat/>
    <w:rsid w:val="002235E5"/>
    <w:pPr>
      <w:keepNext/>
      <w:keepLines/>
      <w:spacing w:before="200" w:after="0"/>
      <w:outlineLvl w:val="5"/>
    </w:pPr>
    <w:rPr>
      <w:rFonts w:ascii="Arial" w:hAnsi="Arial"/>
      <w:caps/>
      <w:color w:val="B79000"/>
      <w:spacing w:val="10"/>
      <w:sz w:val="20"/>
      <w:szCs w:val="32"/>
    </w:rPr>
  </w:style>
  <w:style w:type="paragraph" w:styleId="Heading7">
    <w:name w:val="heading 7"/>
    <w:basedOn w:val="Normal"/>
    <w:next w:val="Normal"/>
    <w:link w:val="Heading7Char"/>
    <w:uiPriority w:val="9"/>
    <w:semiHidden/>
    <w:unhideWhenUsed/>
    <w:qFormat/>
    <w:rsid w:val="002235E5"/>
    <w:pPr>
      <w:keepNext/>
      <w:keepLines/>
      <w:spacing w:before="200" w:after="0"/>
      <w:outlineLvl w:val="6"/>
    </w:pPr>
    <w:rPr>
      <w:rFonts w:ascii="Arial" w:hAnsi="Arial"/>
      <w:i/>
      <w:iCs/>
      <w:caps/>
      <w:color w:val="B79000"/>
      <w:spacing w:val="10"/>
      <w:sz w:val="20"/>
      <w:szCs w:val="32"/>
    </w:rPr>
  </w:style>
  <w:style w:type="paragraph" w:styleId="Heading8">
    <w:name w:val="heading 8"/>
    <w:basedOn w:val="Normal"/>
    <w:next w:val="Normal"/>
    <w:link w:val="Heading8Char"/>
    <w:uiPriority w:val="9"/>
    <w:semiHidden/>
    <w:unhideWhenUsed/>
    <w:qFormat/>
    <w:rsid w:val="002235E5"/>
    <w:pPr>
      <w:spacing w:after="120" w:line="240" w:lineRule="auto"/>
      <w:ind w:firstLine="720"/>
      <w:jc w:val="center"/>
      <w:outlineLvl w:val="7"/>
    </w:pPr>
    <w:rPr>
      <w:rFonts w:ascii="Cambria" w:hAnsi="Cambria"/>
      <w:caps/>
      <w:color w:val="auto"/>
      <w:spacing w:val="10"/>
      <w:sz w:val="20"/>
      <w:szCs w:val="20"/>
    </w:rPr>
  </w:style>
  <w:style w:type="paragraph" w:styleId="Heading9">
    <w:name w:val="heading 9"/>
    <w:basedOn w:val="Normal"/>
    <w:next w:val="Normal"/>
    <w:link w:val="Heading9Char"/>
    <w:uiPriority w:val="9"/>
    <w:semiHidden/>
    <w:unhideWhenUsed/>
    <w:qFormat/>
    <w:rsid w:val="002235E5"/>
    <w:pPr>
      <w:spacing w:after="120" w:line="240" w:lineRule="auto"/>
      <w:ind w:firstLine="720"/>
      <w:jc w:val="center"/>
      <w:outlineLvl w:val="8"/>
    </w:pPr>
    <w:rPr>
      <w:rFonts w:ascii="Cambria" w:hAnsi="Cambria"/>
      <w:i/>
      <w:iCs/>
      <w:caps/>
      <w:color w:val="auto"/>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1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C72"/>
    <w:rPr>
      <w:rFonts w:ascii="Times New Roman" w:hAnsi="Times New Roman"/>
      <w:sz w:val="22"/>
      <w:szCs w:val="22"/>
    </w:rPr>
  </w:style>
  <w:style w:type="paragraph" w:styleId="Footer">
    <w:name w:val="footer"/>
    <w:basedOn w:val="Normal"/>
    <w:link w:val="FooterChar"/>
    <w:uiPriority w:val="99"/>
    <w:unhideWhenUsed/>
    <w:rsid w:val="00891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C72"/>
    <w:rPr>
      <w:rFonts w:ascii="Times New Roman" w:hAnsi="Times New Roman"/>
      <w:sz w:val="22"/>
      <w:szCs w:val="22"/>
    </w:rPr>
  </w:style>
  <w:style w:type="paragraph" w:styleId="BalloonText">
    <w:name w:val="Balloon Text"/>
    <w:basedOn w:val="Normal"/>
    <w:link w:val="BalloonTextChar"/>
    <w:uiPriority w:val="99"/>
    <w:semiHidden/>
    <w:unhideWhenUsed/>
    <w:rsid w:val="00332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748"/>
    <w:rPr>
      <w:rFonts w:ascii="Tahoma" w:hAnsi="Tahoma" w:cs="Tahoma"/>
      <w:sz w:val="16"/>
      <w:szCs w:val="16"/>
    </w:rPr>
  </w:style>
  <w:style w:type="paragraph" w:customStyle="1" w:styleId="Heading11">
    <w:name w:val="Heading 11"/>
    <w:basedOn w:val="Normal"/>
    <w:next w:val="Normal"/>
    <w:link w:val="Heading1Char"/>
    <w:uiPriority w:val="9"/>
    <w:qFormat/>
    <w:rsid w:val="002235E5"/>
    <w:pPr>
      <w:pBdr>
        <w:bottom w:val="thinThickSmallGap" w:sz="12" w:space="1" w:color="B79000"/>
      </w:pBdr>
      <w:spacing w:before="400" w:after="0" w:line="240" w:lineRule="auto"/>
      <w:ind w:firstLine="720"/>
      <w:jc w:val="center"/>
      <w:outlineLvl w:val="0"/>
    </w:pPr>
    <w:rPr>
      <w:rFonts w:ascii="Arial" w:hAnsi="Arial"/>
      <w:caps/>
      <w:color w:val="7A6000"/>
      <w:spacing w:val="20"/>
      <w:sz w:val="28"/>
      <w:szCs w:val="28"/>
    </w:rPr>
  </w:style>
  <w:style w:type="paragraph" w:customStyle="1" w:styleId="Heading21">
    <w:name w:val="Heading 21"/>
    <w:basedOn w:val="Normal"/>
    <w:next w:val="Normal"/>
    <w:uiPriority w:val="9"/>
    <w:unhideWhenUsed/>
    <w:qFormat/>
    <w:rsid w:val="002235E5"/>
    <w:pPr>
      <w:pBdr>
        <w:bottom w:val="single" w:sz="4" w:space="1" w:color="796000"/>
      </w:pBdr>
      <w:spacing w:before="400" w:after="0" w:line="240" w:lineRule="auto"/>
      <w:ind w:firstLine="720"/>
      <w:jc w:val="center"/>
      <w:outlineLvl w:val="1"/>
    </w:pPr>
    <w:rPr>
      <w:rFonts w:ascii="Cambria" w:hAnsi="Cambria"/>
      <w:caps/>
      <w:color w:val="7A6000"/>
      <w:spacing w:val="15"/>
      <w:sz w:val="24"/>
      <w:szCs w:val="24"/>
    </w:rPr>
  </w:style>
  <w:style w:type="paragraph" w:customStyle="1" w:styleId="Heading31">
    <w:name w:val="Heading 31"/>
    <w:basedOn w:val="Normal"/>
    <w:next w:val="Normal"/>
    <w:uiPriority w:val="9"/>
    <w:semiHidden/>
    <w:unhideWhenUsed/>
    <w:qFormat/>
    <w:rsid w:val="002235E5"/>
    <w:pPr>
      <w:pBdr>
        <w:top w:val="dotted" w:sz="4" w:space="1" w:color="796000"/>
        <w:bottom w:val="dotted" w:sz="4" w:space="1" w:color="796000"/>
      </w:pBdr>
      <w:spacing w:before="300" w:after="0" w:line="240" w:lineRule="auto"/>
      <w:ind w:firstLine="720"/>
      <w:jc w:val="center"/>
      <w:outlineLvl w:val="2"/>
    </w:pPr>
    <w:rPr>
      <w:rFonts w:ascii="Cambria" w:hAnsi="Cambria"/>
      <w:caps/>
      <w:color w:val="796000"/>
      <w:sz w:val="24"/>
      <w:szCs w:val="24"/>
    </w:rPr>
  </w:style>
  <w:style w:type="paragraph" w:customStyle="1" w:styleId="Heading41">
    <w:name w:val="Heading 41"/>
    <w:basedOn w:val="Normal"/>
    <w:next w:val="Normal"/>
    <w:uiPriority w:val="9"/>
    <w:semiHidden/>
    <w:unhideWhenUsed/>
    <w:qFormat/>
    <w:rsid w:val="002235E5"/>
    <w:pPr>
      <w:pBdr>
        <w:bottom w:val="dotted" w:sz="4" w:space="1" w:color="B79000"/>
      </w:pBdr>
      <w:spacing w:after="120" w:line="240" w:lineRule="auto"/>
      <w:ind w:firstLine="720"/>
      <w:jc w:val="center"/>
      <w:outlineLvl w:val="3"/>
    </w:pPr>
    <w:rPr>
      <w:rFonts w:ascii="Cambria" w:hAnsi="Cambria"/>
      <w:caps/>
      <w:color w:val="796000"/>
      <w:spacing w:val="10"/>
    </w:rPr>
  </w:style>
  <w:style w:type="paragraph" w:customStyle="1" w:styleId="Heading51">
    <w:name w:val="Heading 51"/>
    <w:basedOn w:val="Normal"/>
    <w:next w:val="Normal"/>
    <w:uiPriority w:val="9"/>
    <w:semiHidden/>
    <w:unhideWhenUsed/>
    <w:qFormat/>
    <w:rsid w:val="002235E5"/>
    <w:pPr>
      <w:spacing w:before="320" w:after="120" w:line="240" w:lineRule="auto"/>
      <w:ind w:firstLine="720"/>
      <w:jc w:val="center"/>
      <w:outlineLvl w:val="4"/>
    </w:pPr>
    <w:rPr>
      <w:rFonts w:ascii="Cambria" w:hAnsi="Cambria"/>
      <w:caps/>
      <w:color w:val="796000"/>
      <w:spacing w:val="10"/>
    </w:rPr>
  </w:style>
  <w:style w:type="paragraph" w:customStyle="1" w:styleId="Heading61">
    <w:name w:val="Heading 61"/>
    <w:basedOn w:val="Normal"/>
    <w:next w:val="Normal"/>
    <w:uiPriority w:val="9"/>
    <w:semiHidden/>
    <w:unhideWhenUsed/>
    <w:qFormat/>
    <w:rsid w:val="002235E5"/>
    <w:pPr>
      <w:spacing w:after="120" w:line="240" w:lineRule="auto"/>
      <w:ind w:firstLine="720"/>
      <w:jc w:val="center"/>
      <w:outlineLvl w:val="5"/>
    </w:pPr>
    <w:rPr>
      <w:rFonts w:ascii="Cambria" w:hAnsi="Cambria"/>
      <w:caps/>
      <w:color w:val="B79000"/>
      <w:spacing w:val="10"/>
    </w:rPr>
  </w:style>
  <w:style w:type="paragraph" w:customStyle="1" w:styleId="Heading71">
    <w:name w:val="Heading 71"/>
    <w:basedOn w:val="Normal"/>
    <w:next w:val="Normal"/>
    <w:uiPriority w:val="9"/>
    <w:semiHidden/>
    <w:unhideWhenUsed/>
    <w:qFormat/>
    <w:rsid w:val="002235E5"/>
    <w:pPr>
      <w:spacing w:after="120" w:line="240" w:lineRule="auto"/>
      <w:ind w:firstLine="720"/>
      <w:jc w:val="center"/>
      <w:outlineLvl w:val="6"/>
    </w:pPr>
    <w:rPr>
      <w:rFonts w:ascii="Cambria" w:hAnsi="Cambria"/>
      <w:i/>
      <w:iCs/>
      <w:caps/>
      <w:color w:val="B79000"/>
      <w:spacing w:val="10"/>
    </w:rPr>
  </w:style>
  <w:style w:type="character" w:customStyle="1" w:styleId="Heading8Char">
    <w:name w:val="Heading 8 Char"/>
    <w:basedOn w:val="DefaultParagraphFont"/>
    <w:link w:val="Heading8"/>
    <w:uiPriority w:val="9"/>
    <w:semiHidden/>
    <w:rsid w:val="002235E5"/>
    <w:rPr>
      <w:rFonts w:ascii="Cambria" w:hAnsi="Cambria"/>
      <w:caps/>
      <w:color w:val="auto"/>
      <w:spacing w:val="10"/>
      <w:szCs w:val="20"/>
    </w:rPr>
  </w:style>
  <w:style w:type="character" w:customStyle="1" w:styleId="Heading9Char">
    <w:name w:val="Heading 9 Char"/>
    <w:basedOn w:val="DefaultParagraphFont"/>
    <w:link w:val="Heading9"/>
    <w:uiPriority w:val="9"/>
    <w:semiHidden/>
    <w:rsid w:val="002235E5"/>
    <w:rPr>
      <w:rFonts w:ascii="Cambria" w:hAnsi="Cambria"/>
      <w:i/>
      <w:iCs/>
      <w:caps/>
      <w:color w:val="auto"/>
      <w:spacing w:val="10"/>
      <w:szCs w:val="20"/>
    </w:rPr>
  </w:style>
  <w:style w:type="numbering" w:customStyle="1" w:styleId="NoList1">
    <w:name w:val="No List1"/>
    <w:next w:val="NoList"/>
    <w:uiPriority w:val="99"/>
    <w:semiHidden/>
    <w:unhideWhenUsed/>
    <w:rsid w:val="002235E5"/>
  </w:style>
  <w:style w:type="character" w:customStyle="1" w:styleId="Heading1Char">
    <w:name w:val="Heading 1 Char"/>
    <w:basedOn w:val="DefaultParagraphFont"/>
    <w:link w:val="Heading11"/>
    <w:uiPriority w:val="9"/>
    <w:rsid w:val="002235E5"/>
    <w:rPr>
      <w:caps/>
      <w:color w:val="7A6000"/>
      <w:spacing w:val="20"/>
      <w:sz w:val="28"/>
      <w:szCs w:val="28"/>
    </w:rPr>
  </w:style>
  <w:style w:type="character" w:styleId="IntenseEmphasis">
    <w:name w:val="Intense Emphasis"/>
    <w:uiPriority w:val="21"/>
    <w:qFormat/>
    <w:rsid w:val="002235E5"/>
    <w:rPr>
      <w:i/>
      <w:iCs/>
      <w:caps/>
      <w:spacing w:val="10"/>
      <w:sz w:val="20"/>
      <w:szCs w:val="20"/>
    </w:rPr>
  </w:style>
  <w:style w:type="character" w:customStyle="1" w:styleId="Heading2Char">
    <w:name w:val="Heading 2 Char"/>
    <w:basedOn w:val="DefaultParagraphFont"/>
    <w:link w:val="Heading2"/>
    <w:uiPriority w:val="9"/>
    <w:rsid w:val="002235E5"/>
    <w:rPr>
      <w:caps/>
      <w:color w:val="7A6000"/>
      <w:spacing w:val="15"/>
      <w:sz w:val="24"/>
      <w:szCs w:val="24"/>
    </w:rPr>
  </w:style>
  <w:style w:type="character" w:customStyle="1" w:styleId="Heading3Char">
    <w:name w:val="Heading 3 Char"/>
    <w:basedOn w:val="DefaultParagraphFont"/>
    <w:link w:val="Heading3"/>
    <w:uiPriority w:val="9"/>
    <w:semiHidden/>
    <w:rsid w:val="002235E5"/>
    <w:rPr>
      <w:caps/>
      <w:color w:val="796000"/>
      <w:sz w:val="24"/>
      <w:szCs w:val="24"/>
    </w:rPr>
  </w:style>
  <w:style w:type="character" w:customStyle="1" w:styleId="Heading4Char">
    <w:name w:val="Heading 4 Char"/>
    <w:basedOn w:val="DefaultParagraphFont"/>
    <w:link w:val="Heading4"/>
    <w:uiPriority w:val="9"/>
    <w:semiHidden/>
    <w:rsid w:val="002235E5"/>
    <w:rPr>
      <w:caps/>
      <w:color w:val="796000"/>
      <w:spacing w:val="10"/>
    </w:rPr>
  </w:style>
  <w:style w:type="character" w:customStyle="1" w:styleId="Heading5Char">
    <w:name w:val="Heading 5 Char"/>
    <w:basedOn w:val="DefaultParagraphFont"/>
    <w:link w:val="Heading5"/>
    <w:uiPriority w:val="9"/>
    <w:semiHidden/>
    <w:rsid w:val="002235E5"/>
    <w:rPr>
      <w:caps/>
      <w:color w:val="796000"/>
      <w:spacing w:val="10"/>
    </w:rPr>
  </w:style>
  <w:style w:type="character" w:customStyle="1" w:styleId="Heading6Char">
    <w:name w:val="Heading 6 Char"/>
    <w:basedOn w:val="DefaultParagraphFont"/>
    <w:link w:val="Heading6"/>
    <w:uiPriority w:val="9"/>
    <w:semiHidden/>
    <w:rsid w:val="002235E5"/>
    <w:rPr>
      <w:caps/>
      <w:color w:val="B79000"/>
      <w:spacing w:val="10"/>
    </w:rPr>
  </w:style>
  <w:style w:type="character" w:customStyle="1" w:styleId="Heading7Char">
    <w:name w:val="Heading 7 Char"/>
    <w:basedOn w:val="DefaultParagraphFont"/>
    <w:link w:val="Heading7"/>
    <w:uiPriority w:val="9"/>
    <w:semiHidden/>
    <w:rsid w:val="002235E5"/>
    <w:rPr>
      <w:i/>
      <w:iCs/>
      <w:caps/>
      <w:color w:val="B79000"/>
      <w:spacing w:val="10"/>
    </w:rPr>
  </w:style>
  <w:style w:type="paragraph" w:styleId="Caption">
    <w:name w:val="caption"/>
    <w:basedOn w:val="Normal"/>
    <w:next w:val="Normal"/>
    <w:uiPriority w:val="35"/>
    <w:unhideWhenUsed/>
    <w:qFormat/>
    <w:rsid w:val="002235E5"/>
    <w:pPr>
      <w:spacing w:after="0" w:line="240" w:lineRule="auto"/>
      <w:ind w:firstLine="720"/>
    </w:pPr>
    <w:rPr>
      <w:rFonts w:ascii="Cambria" w:hAnsi="Cambria"/>
      <w:caps/>
      <w:color w:val="auto"/>
      <w:spacing w:val="10"/>
      <w:sz w:val="18"/>
      <w:szCs w:val="18"/>
    </w:rPr>
  </w:style>
  <w:style w:type="paragraph" w:customStyle="1" w:styleId="Title1">
    <w:name w:val="Title1"/>
    <w:basedOn w:val="Normal"/>
    <w:next w:val="Normal"/>
    <w:qFormat/>
    <w:rsid w:val="002235E5"/>
    <w:pPr>
      <w:pBdr>
        <w:top w:val="dotted" w:sz="2" w:space="1" w:color="7A6000"/>
        <w:bottom w:val="dotted" w:sz="2" w:space="6" w:color="7A6000"/>
      </w:pBdr>
      <w:spacing w:before="500" w:after="300" w:line="240" w:lineRule="auto"/>
      <w:ind w:firstLine="720"/>
      <w:jc w:val="center"/>
    </w:pPr>
    <w:rPr>
      <w:rFonts w:ascii="Cambria" w:hAnsi="Cambria"/>
      <w:caps/>
      <w:color w:val="7A6000"/>
      <w:spacing w:val="50"/>
      <w:sz w:val="44"/>
      <w:szCs w:val="44"/>
    </w:rPr>
  </w:style>
  <w:style w:type="character" w:customStyle="1" w:styleId="TitleChar">
    <w:name w:val="Title Char"/>
    <w:basedOn w:val="DefaultParagraphFont"/>
    <w:link w:val="Title"/>
    <w:rsid w:val="002235E5"/>
    <w:rPr>
      <w:caps/>
      <w:color w:val="7A6000"/>
      <w:spacing w:val="50"/>
      <w:sz w:val="44"/>
      <w:szCs w:val="44"/>
    </w:rPr>
  </w:style>
  <w:style w:type="paragraph" w:styleId="Subtitle">
    <w:name w:val="Subtitle"/>
    <w:basedOn w:val="Normal"/>
    <w:next w:val="Normal"/>
    <w:link w:val="SubtitleChar"/>
    <w:uiPriority w:val="11"/>
    <w:qFormat/>
    <w:rsid w:val="002235E5"/>
    <w:pPr>
      <w:spacing w:after="560" w:line="240" w:lineRule="auto"/>
      <w:ind w:firstLine="720"/>
      <w:jc w:val="center"/>
    </w:pPr>
    <w:rPr>
      <w:rFonts w:ascii="Cambria" w:hAnsi="Cambria"/>
      <w:caps/>
      <w:color w:val="auto"/>
      <w:spacing w:val="20"/>
      <w:sz w:val="18"/>
      <w:szCs w:val="18"/>
    </w:rPr>
  </w:style>
  <w:style w:type="character" w:customStyle="1" w:styleId="SubtitleChar">
    <w:name w:val="Subtitle Char"/>
    <w:basedOn w:val="DefaultParagraphFont"/>
    <w:link w:val="Subtitle"/>
    <w:uiPriority w:val="11"/>
    <w:rsid w:val="002235E5"/>
    <w:rPr>
      <w:rFonts w:ascii="Cambria" w:hAnsi="Cambria"/>
      <w:caps/>
      <w:color w:val="auto"/>
      <w:spacing w:val="20"/>
      <w:sz w:val="18"/>
      <w:szCs w:val="18"/>
    </w:rPr>
  </w:style>
  <w:style w:type="character" w:customStyle="1" w:styleId="Strong1">
    <w:name w:val="Strong1"/>
    <w:uiPriority w:val="22"/>
    <w:qFormat/>
    <w:rsid w:val="002235E5"/>
    <w:rPr>
      <w:b/>
      <w:bCs/>
      <w:color w:val="B79000"/>
      <w:spacing w:val="5"/>
    </w:rPr>
  </w:style>
  <w:style w:type="character" w:styleId="Emphasis">
    <w:name w:val="Emphasis"/>
    <w:uiPriority w:val="20"/>
    <w:qFormat/>
    <w:rsid w:val="002235E5"/>
    <w:rPr>
      <w:caps/>
      <w:spacing w:val="5"/>
      <w:sz w:val="20"/>
      <w:szCs w:val="20"/>
    </w:rPr>
  </w:style>
  <w:style w:type="paragraph" w:styleId="NoSpacing">
    <w:name w:val="No Spacing"/>
    <w:basedOn w:val="Normal"/>
    <w:link w:val="NoSpacingChar"/>
    <w:uiPriority w:val="1"/>
    <w:qFormat/>
    <w:rsid w:val="002235E5"/>
    <w:pPr>
      <w:spacing w:after="0" w:line="240" w:lineRule="auto"/>
      <w:ind w:firstLine="720"/>
    </w:pPr>
    <w:rPr>
      <w:rFonts w:ascii="Cambria" w:hAnsi="Cambria"/>
      <w:color w:val="auto"/>
    </w:rPr>
  </w:style>
  <w:style w:type="character" w:customStyle="1" w:styleId="NoSpacingChar">
    <w:name w:val="No Spacing Char"/>
    <w:basedOn w:val="DefaultParagraphFont"/>
    <w:link w:val="NoSpacing"/>
    <w:uiPriority w:val="1"/>
    <w:rsid w:val="002235E5"/>
    <w:rPr>
      <w:rFonts w:ascii="Cambria" w:hAnsi="Cambria"/>
      <w:color w:val="auto"/>
      <w:sz w:val="22"/>
      <w:szCs w:val="22"/>
    </w:rPr>
  </w:style>
  <w:style w:type="paragraph" w:styleId="ListParagraph">
    <w:name w:val="List Paragraph"/>
    <w:basedOn w:val="Normal"/>
    <w:uiPriority w:val="34"/>
    <w:qFormat/>
    <w:rsid w:val="002235E5"/>
    <w:pPr>
      <w:spacing w:after="0" w:line="240" w:lineRule="auto"/>
      <w:ind w:left="720" w:firstLine="720"/>
      <w:contextualSpacing/>
    </w:pPr>
    <w:rPr>
      <w:rFonts w:ascii="Cambria" w:hAnsi="Cambria"/>
      <w:color w:val="auto"/>
    </w:rPr>
  </w:style>
  <w:style w:type="paragraph" w:styleId="Quote">
    <w:name w:val="Quote"/>
    <w:basedOn w:val="Normal"/>
    <w:next w:val="Normal"/>
    <w:link w:val="QuoteChar"/>
    <w:uiPriority w:val="29"/>
    <w:qFormat/>
    <w:rsid w:val="002235E5"/>
    <w:pPr>
      <w:spacing w:after="0" w:line="240" w:lineRule="auto"/>
      <w:ind w:firstLine="720"/>
    </w:pPr>
    <w:rPr>
      <w:rFonts w:ascii="Cambria" w:hAnsi="Cambria"/>
      <w:i/>
      <w:iCs/>
      <w:color w:val="auto"/>
    </w:rPr>
  </w:style>
  <w:style w:type="character" w:customStyle="1" w:styleId="QuoteChar">
    <w:name w:val="Quote Char"/>
    <w:basedOn w:val="DefaultParagraphFont"/>
    <w:link w:val="Quote"/>
    <w:uiPriority w:val="29"/>
    <w:rsid w:val="002235E5"/>
    <w:rPr>
      <w:rFonts w:ascii="Cambria" w:hAnsi="Cambria"/>
      <w:i/>
      <w:iCs/>
      <w:color w:val="auto"/>
      <w:sz w:val="22"/>
      <w:szCs w:val="22"/>
    </w:rPr>
  </w:style>
  <w:style w:type="paragraph" w:customStyle="1" w:styleId="IntenseQuote1">
    <w:name w:val="Intense Quote1"/>
    <w:basedOn w:val="Normal"/>
    <w:next w:val="Normal"/>
    <w:uiPriority w:val="30"/>
    <w:qFormat/>
    <w:rsid w:val="002235E5"/>
    <w:pPr>
      <w:pBdr>
        <w:top w:val="dotted" w:sz="2" w:space="10" w:color="7A6000"/>
        <w:bottom w:val="dotted" w:sz="2" w:space="4" w:color="7A6000"/>
      </w:pBdr>
      <w:spacing w:before="160" w:after="0" w:line="300" w:lineRule="auto"/>
      <w:ind w:left="1440" w:right="1440" w:firstLine="720"/>
    </w:pPr>
    <w:rPr>
      <w:rFonts w:ascii="Cambria" w:hAnsi="Cambria"/>
      <w:caps/>
      <w:color w:val="796000"/>
      <w:spacing w:val="5"/>
      <w:sz w:val="20"/>
      <w:szCs w:val="20"/>
    </w:rPr>
  </w:style>
  <w:style w:type="character" w:customStyle="1" w:styleId="IntenseQuoteChar">
    <w:name w:val="Intense Quote Char"/>
    <w:basedOn w:val="DefaultParagraphFont"/>
    <w:link w:val="IntenseQuote"/>
    <w:uiPriority w:val="30"/>
    <w:rsid w:val="002235E5"/>
    <w:rPr>
      <w:caps/>
      <w:color w:val="796000"/>
      <w:spacing w:val="5"/>
      <w:sz w:val="20"/>
      <w:szCs w:val="20"/>
    </w:rPr>
  </w:style>
  <w:style w:type="character" w:styleId="SubtleEmphasis">
    <w:name w:val="Subtle Emphasis"/>
    <w:uiPriority w:val="19"/>
    <w:qFormat/>
    <w:rsid w:val="002235E5"/>
    <w:rPr>
      <w:i/>
      <w:iCs/>
    </w:rPr>
  </w:style>
  <w:style w:type="character" w:customStyle="1" w:styleId="SubtleReference1">
    <w:name w:val="Subtle Reference1"/>
    <w:basedOn w:val="DefaultParagraphFont"/>
    <w:uiPriority w:val="31"/>
    <w:qFormat/>
    <w:rsid w:val="002235E5"/>
    <w:rPr>
      <w:rFonts w:ascii="Calibri" w:eastAsia="Times New Roman" w:hAnsi="Calibri" w:cs="Times New Roman"/>
      <w:i/>
      <w:iCs/>
      <w:color w:val="796000"/>
    </w:rPr>
  </w:style>
  <w:style w:type="character" w:customStyle="1" w:styleId="IntenseReference1">
    <w:name w:val="Intense Reference1"/>
    <w:uiPriority w:val="32"/>
    <w:qFormat/>
    <w:rsid w:val="002235E5"/>
    <w:rPr>
      <w:rFonts w:ascii="Calibri" w:eastAsia="Times New Roman" w:hAnsi="Calibri" w:cs="Times New Roman"/>
      <w:b/>
      <w:bCs/>
      <w:i/>
      <w:iCs/>
      <w:color w:val="796000"/>
    </w:rPr>
  </w:style>
  <w:style w:type="character" w:customStyle="1" w:styleId="BookTitle1">
    <w:name w:val="Book Title1"/>
    <w:uiPriority w:val="33"/>
    <w:qFormat/>
    <w:rsid w:val="002235E5"/>
    <w:rPr>
      <w:caps/>
      <w:color w:val="796000"/>
      <w:spacing w:val="5"/>
      <w:u w:color="796000"/>
    </w:rPr>
  </w:style>
  <w:style w:type="character" w:customStyle="1" w:styleId="Heading1Char1">
    <w:name w:val="Heading 1 Char1"/>
    <w:basedOn w:val="DefaultParagraphFont"/>
    <w:link w:val="Heading1"/>
    <w:uiPriority w:val="9"/>
    <w:rsid w:val="002235E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235E5"/>
    <w:pPr>
      <w:keepNext w:val="0"/>
      <w:keepLines w:val="0"/>
      <w:pBdr>
        <w:bottom w:val="thinThickSmallGap" w:sz="12" w:space="1" w:color="B79000"/>
      </w:pBdr>
      <w:spacing w:before="400" w:line="240" w:lineRule="auto"/>
      <w:ind w:firstLine="720"/>
      <w:jc w:val="center"/>
      <w:outlineLvl w:val="9"/>
    </w:pPr>
    <w:rPr>
      <w:b w:val="0"/>
      <w:bCs w:val="0"/>
      <w:caps/>
      <w:color w:val="7A6000"/>
      <w:spacing w:val="20"/>
      <w:lang w:bidi="en-US"/>
    </w:rPr>
  </w:style>
  <w:style w:type="paragraph" w:customStyle="1" w:styleId="Indicator">
    <w:name w:val="Indicator"/>
    <w:basedOn w:val="Normal"/>
    <w:rsid w:val="002235E5"/>
    <w:pPr>
      <w:numPr>
        <w:numId w:val="2"/>
      </w:numPr>
      <w:spacing w:after="0" w:line="240" w:lineRule="auto"/>
    </w:pPr>
    <w:rPr>
      <w:color w:val="auto"/>
      <w:sz w:val="24"/>
      <w:szCs w:val="24"/>
    </w:rPr>
  </w:style>
  <w:style w:type="paragraph" w:customStyle="1" w:styleId="SectionSubTitles">
    <w:name w:val="Section_SubTitles"/>
    <w:next w:val="Normal"/>
    <w:rsid w:val="002235E5"/>
    <w:pPr>
      <w:keepNext/>
      <w:spacing w:before="240" w:after="120" w:line="264" w:lineRule="auto"/>
      <w:outlineLvl w:val="1"/>
    </w:pPr>
    <w:rPr>
      <w:rFonts w:ascii="Georgia" w:hAnsi="Georgia"/>
      <w:b/>
      <w:noProof/>
      <w:color w:val="333333"/>
      <w:sz w:val="24"/>
      <w:szCs w:val="20"/>
      <w:u w:color="808080"/>
    </w:rPr>
  </w:style>
  <w:style w:type="table" w:customStyle="1" w:styleId="TableGrid1">
    <w:name w:val="Table Grid1"/>
    <w:basedOn w:val="TableNormal"/>
    <w:next w:val="TableGrid"/>
    <w:uiPriority w:val="59"/>
    <w:rsid w:val="002235E5"/>
    <w:pPr>
      <w:spacing w:after="0" w:line="240" w:lineRule="auto"/>
    </w:pPr>
    <w:rPr>
      <w:rFonts w:ascii="Times New Roman" w:hAnsi="Times New Roman"/>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5E5"/>
    <w:pPr>
      <w:autoSpaceDE w:val="0"/>
      <w:autoSpaceDN w:val="0"/>
      <w:adjustRightInd w:val="0"/>
      <w:spacing w:after="0" w:line="240" w:lineRule="auto"/>
    </w:pPr>
    <w:rPr>
      <w:rFonts w:eastAsia="Calibri" w:cs="Arial"/>
      <w:color w:val="000000"/>
      <w:sz w:val="24"/>
      <w:szCs w:val="24"/>
    </w:rPr>
  </w:style>
  <w:style w:type="character" w:customStyle="1" w:styleId="Heading2Char1">
    <w:name w:val="Heading 2 Char1"/>
    <w:basedOn w:val="DefaultParagraphFont"/>
    <w:uiPriority w:val="9"/>
    <w:semiHidden/>
    <w:rsid w:val="002235E5"/>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2235E5"/>
    <w:rPr>
      <w:rFonts w:asciiTheme="majorHAnsi" w:eastAsiaTheme="majorEastAsia" w:hAnsiTheme="majorHAnsi" w:cstheme="majorBidi"/>
      <w:b/>
      <w:bCs/>
      <w:color w:val="4F81BD" w:themeColor="accent1"/>
      <w:sz w:val="22"/>
      <w:szCs w:val="22"/>
    </w:rPr>
  </w:style>
  <w:style w:type="character" w:customStyle="1" w:styleId="Heading4Char1">
    <w:name w:val="Heading 4 Char1"/>
    <w:basedOn w:val="DefaultParagraphFont"/>
    <w:uiPriority w:val="9"/>
    <w:semiHidden/>
    <w:rsid w:val="002235E5"/>
    <w:rPr>
      <w:rFonts w:asciiTheme="majorHAnsi" w:eastAsiaTheme="majorEastAsia" w:hAnsiTheme="majorHAnsi" w:cstheme="majorBidi"/>
      <w:b/>
      <w:bCs/>
      <w:i/>
      <w:iCs/>
      <w:color w:val="4F81BD" w:themeColor="accent1"/>
      <w:sz w:val="22"/>
      <w:szCs w:val="22"/>
    </w:rPr>
  </w:style>
  <w:style w:type="character" w:customStyle="1" w:styleId="Heading5Char1">
    <w:name w:val="Heading 5 Char1"/>
    <w:basedOn w:val="DefaultParagraphFont"/>
    <w:uiPriority w:val="9"/>
    <w:semiHidden/>
    <w:rsid w:val="002235E5"/>
    <w:rPr>
      <w:rFonts w:asciiTheme="majorHAnsi" w:eastAsiaTheme="majorEastAsia" w:hAnsiTheme="majorHAnsi" w:cstheme="majorBidi"/>
      <w:color w:val="243F60" w:themeColor="accent1" w:themeShade="7F"/>
      <w:sz w:val="22"/>
      <w:szCs w:val="22"/>
    </w:rPr>
  </w:style>
  <w:style w:type="character" w:customStyle="1" w:styleId="Heading6Char1">
    <w:name w:val="Heading 6 Char1"/>
    <w:basedOn w:val="DefaultParagraphFont"/>
    <w:uiPriority w:val="9"/>
    <w:semiHidden/>
    <w:rsid w:val="002235E5"/>
    <w:rPr>
      <w:rFonts w:asciiTheme="majorHAnsi" w:eastAsiaTheme="majorEastAsia" w:hAnsiTheme="majorHAnsi" w:cstheme="majorBidi"/>
      <w:i/>
      <w:iCs/>
      <w:color w:val="243F60" w:themeColor="accent1" w:themeShade="7F"/>
      <w:sz w:val="22"/>
      <w:szCs w:val="22"/>
    </w:rPr>
  </w:style>
  <w:style w:type="character" w:customStyle="1" w:styleId="Heading7Char1">
    <w:name w:val="Heading 7 Char1"/>
    <w:basedOn w:val="DefaultParagraphFont"/>
    <w:uiPriority w:val="9"/>
    <w:semiHidden/>
    <w:rsid w:val="002235E5"/>
    <w:rPr>
      <w:rFonts w:asciiTheme="majorHAnsi" w:eastAsiaTheme="majorEastAsia" w:hAnsiTheme="majorHAnsi" w:cstheme="majorBidi"/>
      <w:i/>
      <w:iCs/>
      <w:color w:val="404040" w:themeColor="text1" w:themeTint="BF"/>
      <w:sz w:val="22"/>
      <w:szCs w:val="22"/>
    </w:rPr>
  </w:style>
  <w:style w:type="paragraph" w:styleId="Title">
    <w:name w:val="Title"/>
    <w:basedOn w:val="Normal"/>
    <w:next w:val="Normal"/>
    <w:link w:val="TitleChar"/>
    <w:qFormat/>
    <w:rsid w:val="002235E5"/>
    <w:pPr>
      <w:pBdr>
        <w:bottom w:val="single" w:sz="8" w:space="4" w:color="4F81BD" w:themeColor="accent1"/>
      </w:pBdr>
      <w:spacing w:after="300" w:line="240" w:lineRule="auto"/>
      <w:contextualSpacing/>
    </w:pPr>
    <w:rPr>
      <w:rFonts w:ascii="Arial" w:hAnsi="Arial"/>
      <w:caps/>
      <w:color w:val="7A6000"/>
      <w:spacing w:val="50"/>
      <w:sz w:val="44"/>
      <w:szCs w:val="44"/>
    </w:rPr>
  </w:style>
  <w:style w:type="character" w:customStyle="1" w:styleId="TitleChar1">
    <w:name w:val="Title Char1"/>
    <w:basedOn w:val="DefaultParagraphFont"/>
    <w:uiPriority w:val="10"/>
    <w:rsid w:val="002235E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2235E5"/>
    <w:rPr>
      <w:b/>
      <w:bCs/>
    </w:rPr>
  </w:style>
  <w:style w:type="paragraph" w:styleId="IntenseQuote">
    <w:name w:val="Intense Quote"/>
    <w:basedOn w:val="Normal"/>
    <w:next w:val="Normal"/>
    <w:link w:val="IntenseQuoteChar"/>
    <w:uiPriority w:val="30"/>
    <w:qFormat/>
    <w:rsid w:val="002235E5"/>
    <w:pPr>
      <w:pBdr>
        <w:bottom w:val="single" w:sz="4" w:space="4" w:color="4F81BD" w:themeColor="accent1"/>
      </w:pBdr>
      <w:spacing w:before="200" w:after="280"/>
      <w:ind w:left="936" w:right="936"/>
    </w:pPr>
    <w:rPr>
      <w:rFonts w:ascii="Arial" w:hAnsi="Arial"/>
      <w:caps/>
      <w:color w:val="796000"/>
      <w:spacing w:val="5"/>
      <w:sz w:val="20"/>
      <w:szCs w:val="20"/>
    </w:rPr>
  </w:style>
  <w:style w:type="character" w:customStyle="1" w:styleId="IntenseQuoteChar1">
    <w:name w:val="Intense Quote Char1"/>
    <w:basedOn w:val="DefaultParagraphFont"/>
    <w:uiPriority w:val="30"/>
    <w:rsid w:val="002235E5"/>
    <w:rPr>
      <w:rFonts w:ascii="Times New Roman" w:hAnsi="Times New Roman"/>
      <w:b/>
      <w:bCs/>
      <w:i/>
      <w:iCs/>
      <w:color w:val="4F81BD" w:themeColor="accent1"/>
      <w:sz w:val="22"/>
      <w:szCs w:val="22"/>
    </w:rPr>
  </w:style>
  <w:style w:type="character" w:styleId="SubtleReference">
    <w:name w:val="Subtle Reference"/>
    <w:basedOn w:val="DefaultParagraphFont"/>
    <w:uiPriority w:val="31"/>
    <w:qFormat/>
    <w:rsid w:val="002235E5"/>
    <w:rPr>
      <w:smallCaps/>
      <w:color w:val="C0504D" w:themeColor="accent2"/>
      <w:u w:val="single"/>
    </w:rPr>
  </w:style>
  <w:style w:type="character" w:styleId="IntenseReference">
    <w:name w:val="Intense Reference"/>
    <w:basedOn w:val="DefaultParagraphFont"/>
    <w:uiPriority w:val="32"/>
    <w:qFormat/>
    <w:rsid w:val="002235E5"/>
    <w:rPr>
      <w:b/>
      <w:bCs/>
      <w:smallCaps/>
      <w:color w:val="C0504D" w:themeColor="accent2"/>
      <w:spacing w:val="5"/>
      <w:u w:val="single"/>
    </w:rPr>
  </w:style>
  <w:style w:type="character" w:styleId="BookTitle">
    <w:name w:val="Book Title"/>
    <w:basedOn w:val="DefaultParagraphFont"/>
    <w:uiPriority w:val="33"/>
    <w:qFormat/>
    <w:rsid w:val="002235E5"/>
    <w:rPr>
      <w:b/>
      <w:bCs/>
      <w:smallCaps/>
      <w:spacing w:val="5"/>
    </w:rPr>
  </w:style>
  <w:style w:type="paragraph" w:styleId="NormalWeb">
    <w:name w:val="Normal (Web)"/>
    <w:basedOn w:val="Normal"/>
    <w:uiPriority w:val="99"/>
    <w:semiHidden/>
    <w:unhideWhenUsed/>
    <w:rsid w:val="00240496"/>
    <w:pPr>
      <w:spacing w:before="100" w:beforeAutospacing="1" w:after="100" w:afterAutospacing="1" w:line="240" w:lineRule="auto"/>
    </w:pPr>
    <w:rPr>
      <w:rFonts w:ascii="Calibri" w:hAnsi="Calibri" w:cs="Calibri"/>
      <w:color w:val="auto"/>
    </w:rPr>
  </w:style>
  <w:style w:type="paragraph" w:customStyle="1" w:styleId="psection-1">
    <w:name w:val="psection-1"/>
    <w:basedOn w:val="Normal"/>
    <w:uiPriority w:val="99"/>
    <w:semiHidden/>
    <w:rsid w:val="00240496"/>
    <w:pPr>
      <w:spacing w:before="100" w:beforeAutospacing="1" w:after="100" w:afterAutospacing="1" w:line="240" w:lineRule="auto"/>
    </w:pPr>
    <w:rPr>
      <w:rFonts w:ascii="Calibri" w:hAnsi="Calibri" w:cs="Calibri"/>
      <w:color w:val="auto"/>
    </w:rPr>
  </w:style>
  <w:style w:type="paragraph" w:customStyle="1" w:styleId="psection-2">
    <w:name w:val="psection-2"/>
    <w:basedOn w:val="Normal"/>
    <w:uiPriority w:val="99"/>
    <w:semiHidden/>
    <w:rsid w:val="00240496"/>
    <w:pPr>
      <w:spacing w:before="100" w:beforeAutospacing="1" w:after="100" w:afterAutospacing="1" w:line="240" w:lineRule="auto"/>
    </w:pPr>
    <w:rPr>
      <w:rFonts w:ascii="Calibri" w:hAnsi="Calibri" w:cs="Calibri"/>
      <w:color w:val="auto"/>
    </w:rPr>
  </w:style>
  <w:style w:type="character" w:customStyle="1" w:styleId="enumxml">
    <w:name w:val="enumxml"/>
    <w:basedOn w:val="DefaultParagraphFont"/>
    <w:rsid w:val="0024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76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WIB83</dc:creator>
  <cp:lastModifiedBy>Mary Polk</cp:lastModifiedBy>
  <cp:revision>2</cp:revision>
  <cp:lastPrinted>2021-05-11T17:44:00Z</cp:lastPrinted>
  <dcterms:created xsi:type="dcterms:W3CDTF">2023-07-11T21:28:00Z</dcterms:created>
  <dcterms:modified xsi:type="dcterms:W3CDTF">2023-07-11T21:28:00Z</dcterms:modified>
</cp:coreProperties>
</file>