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A8E4" w14:textId="1E332512" w:rsidR="009A280E" w:rsidRDefault="009A280E" w:rsidP="00185EA6">
      <w:pPr>
        <w:pStyle w:val="NoSpacing"/>
      </w:pPr>
    </w:p>
    <w:p w14:paraId="2B21F8E2" w14:textId="0A4DF900" w:rsidR="003E2F51" w:rsidRDefault="003E2F51" w:rsidP="003E2F51">
      <w:pPr>
        <w:pStyle w:val="NoSpacing"/>
        <w:jc w:val="center"/>
      </w:pPr>
      <w:r>
        <w:t>Workforce Development Board SDA-83, Inc.</w:t>
      </w:r>
    </w:p>
    <w:p w14:paraId="6C561EE2" w14:textId="0FF1C985" w:rsidR="003E2F51" w:rsidRDefault="003E2F51" w:rsidP="003E2F51">
      <w:pPr>
        <w:pStyle w:val="NoSpacing"/>
        <w:jc w:val="center"/>
      </w:pPr>
      <w:r>
        <w:t>Local Equal Opportunity Coordinator</w:t>
      </w:r>
    </w:p>
    <w:p w14:paraId="135C9CAD" w14:textId="62F34EA5" w:rsidR="003E2F51" w:rsidRDefault="003E2F51" w:rsidP="00185EA6">
      <w:pPr>
        <w:pStyle w:val="NoSpacing"/>
      </w:pPr>
    </w:p>
    <w:p w14:paraId="2B1CF9D1" w14:textId="0D7A0C36" w:rsidR="003E2F51" w:rsidRDefault="003E2F51" w:rsidP="003E2F51">
      <w:pPr>
        <w:pStyle w:val="NoSpacing"/>
        <w:jc w:val="center"/>
      </w:pPr>
    </w:p>
    <w:p w14:paraId="5675A980" w14:textId="77777777" w:rsidR="00730A32" w:rsidRDefault="00185EA6" w:rsidP="00730A32">
      <w:pPr>
        <w:pStyle w:val="NoSpacing"/>
        <w:ind w:firstLine="720"/>
      </w:pPr>
      <w:r>
        <w:t xml:space="preserve">The Workforce Development Board SDA-83, Inc., is responsible for coordinating the responsibilities under the Workforce Innovation and Opportunity Act (WIOA) Section 188 and 29 CFR Part 38 regarding equal opportunity and nondiscrimination.  Terri Mitchell has designated Toni Wilson as the Entity’s Equal Opportunity Coordinator (EO Coordinator).  In such capacity, Ms. Wilson will serve </w:t>
      </w:r>
      <w:r w:rsidR="00730A32">
        <w:t xml:space="preserve">as </w:t>
      </w:r>
      <w:r>
        <w:t xml:space="preserve">this Entity’s liaison with the Louisiana Workforce Commission’s (LWC) Equal Opportunity &amp; Compliance Division (EOCD) on all equal opportunity and nondiscrimination matters.  </w:t>
      </w:r>
    </w:p>
    <w:p w14:paraId="1D7E06EC" w14:textId="7AF46C83" w:rsidR="00730A32" w:rsidRDefault="00185EA6" w:rsidP="00730A32">
      <w:pPr>
        <w:pStyle w:val="NoSpacing"/>
        <w:ind w:firstLine="720"/>
      </w:pPr>
      <w:r>
        <w:t>Toni Wilson is responsible for enforcing the equal opportunity and nondiscrimination provisions of the law.  This office provides technical assistance on equal opportunity matters for all programs administered by the Entity.</w:t>
      </w:r>
    </w:p>
    <w:p w14:paraId="66F3E6BA" w14:textId="0BACFDB7" w:rsidR="00185EA6" w:rsidRDefault="00185EA6" w:rsidP="00730A32">
      <w:pPr>
        <w:pStyle w:val="NoSpacing"/>
        <w:ind w:firstLine="720"/>
      </w:pPr>
      <w:r>
        <w:t>All LWDA Directors are required to post L</w:t>
      </w:r>
      <w:r w:rsidR="00EC4B91">
        <w:t>WC</w:t>
      </w:r>
      <w:r>
        <w:t xml:space="preserve"> Instruction Number 01-01 with information pertaining to the State EO Officer</w:t>
      </w:r>
      <w:r w:rsidR="00730A32">
        <w:t>,</w:t>
      </w:r>
      <w:r>
        <w:t xml:space="preserve"> and to also post this notice with information on the individuals at the entity who is responsible for handling and coordinating EO matters.  All correspondence, questions and related material are to be directed to Toni Wilson</w:t>
      </w:r>
      <w:r w:rsidR="00CF7D9B">
        <w:t xml:space="preserve">. She can be contacted at </w:t>
      </w:r>
      <w:r>
        <w:t>318-387-7962 or email</w:t>
      </w:r>
      <w:r w:rsidR="00CF7D9B">
        <w:t xml:space="preserve">ed at </w:t>
      </w:r>
      <w:hyperlink r:id="rId4" w:history="1">
        <w:r w:rsidR="00CF7D9B" w:rsidRPr="00E606D6">
          <w:rPr>
            <w:rStyle w:val="Hyperlink"/>
          </w:rPr>
          <w:t>toniw@bayou.com</w:t>
        </w:r>
      </w:hyperlink>
      <w:r w:rsidR="003E2F51">
        <w:t>.</w:t>
      </w:r>
    </w:p>
    <w:p w14:paraId="004C4F26" w14:textId="1D8AA518" w:rsidR="003E2F51" w:rsidRDefault="003E2F51" w:rsidP="00730A32">
      <w:pPr>
        <w:pStyle w:val="NoSpacing"/>
        <w:ind w:firstLine="720"/>
      </w:pPr>
      <w:r>
        <w:t>Equal Opportunity Employer/Program “Auxiliary aids and services are available upon request to individuals with disabilities”.</w:t>
      </w:r>
    </w:p>
    <w:p w14:paraId="6AEC4F53" w14:textId="77777777" w:rsidR="003E2F51" w:rsidRDefault="003E2F51" w:rsidP="00185EA6">
      <w:pPr>
        <w:pStyle w:val="NoSpacing"/>
      </w:pPr>
    </w:p>
    <w:p w14:paraId="6829925A" w14:textId="77777777" w:rsidR="00185EA6" w:rsidRDefault="00185EA6" w:rsidP="00185EA6">
      <w:pPr>
        <w:pStyle w:val="NoSpacing"/>
      </w:pPr>
    </w:p>
    <w:sectPr w:rsidR="00185EA6" w:rsidSect="009C13BE">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A6"/>
    <w:rsid w:val="00185EA6"/>
    <w:rsid w:val="003E2F51"/>
    <w:rsid w:val="004D0B5D"/>
    <w:rsid w:val="00730A32"/>
    <w:rsid w:val="009A280E"/>
    <w:rsid w:val="009C13BE"/>
    <w:rsid w:val="00B07695"/>
    <w:rsid w:val="00CF7D9B"/>
    <w:rsid w:val="00EC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0AE5"/>
  <w15:chartTrackingRefBased/>
  <w15:docId w15:val="{92E6590B-DB87-42F7-90CB-518493F2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EA6"/>
    <w:pPr>
      <w:spacing w:after="0" w:line="240" w:lineRule="auto"/>
    </w:pPr>
  </w:style>
  <w:style w:type="character" w:styleId="Hyperlink">
    <w:name w:val="Hyperlink"/>
    <w:basedOn w:val="DefaultParagraphFont"/>
    <w:uiPriority w:val="99"/>
    <w:unhideWhenUsed/>
    <w:rsid w:val="00185EA6"/>
    <w:rPr>
      <w:color w:val="0563C1" w:themeColor="hyperlink"/>
      <w:u w:val="single"/>
    </w:rPr>
  </w:style>
  <w:style w:type="character" w:styleId="UnresolvedMention">
    <w:name w:val="Unresolved Mention"/>
    <w:basedOn w:val="DefaultParagraphFont"/>
    <w:uiPriority w:val="99"/>
    <w:semiHidden/>
    <w:unhideWhenUsed/>
    <w:rsid w:val="0018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Milton</dc:creator>
  <cp:keywords/>
  <dc:description/>
  <cp:lastModifiedBy>Judy Milton</cp:lastModifiedBy>
  <cp:revision>5</cp:revision>
  <cp:lastPrinted>2024-10-24T14:17:00Z</cp:lastPrinted>
  <dcterms:created xsi:type="dcterms:W3CDTF">2021-06-01T19:13:00Z</dcterms:created>
  <dcterms:modified xsi:type="dcterms:W3CDTF">2024-10-24T14:22:00Z</dcterms:modified>
</cp:coreProperties>
</file>